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E0D" w:rsidRPr="006711F6" w:rsidRDefault="00261181" w:rsidP="008E2E0D">
      <w:pPr>
        <w:jc w:val="center"/>
        <w:rPr>
          <w:b/>
          <w:sz w:val="50"/>
          <w:szCs w:val="50"/>
        </w:rPr>
      </w:pPr>
      <w:r>
        <w:rPr>
          <w:b/>
          <w:sz w:val="50"/>
          <w:szCs w:val="50"/>
        </w:rPr>
        <w:t xml:space="preserve"> </w:t>
      </w:r>
      <w:r w:rsidR="008E2E0D" w:rsidRPr="006711F6">
        <w:rPr>
          <w:b/>
          <w:sz w:val="50"/>
          <w:szCs w:val="50"/>
        </w:rPr>
        <w:t>SEGUROS LAFISE COSTA RICA, S.A.</w:t>
      </w:r>
    </w:p>
    <w:p w:rsidR="00AC1E23" w:rsidRDefault="00AC1E23" w:rsidP="008E2E0D">
      <w:pPr>
        <w:jc w:val="center"/>
        <w:rPr>
          <w:b/>
          <w:sz w:val="32"/>
          <w:szCs w:val="32"/>
        </w:rPr>
      </w:pPr>
      <w:r>
        <w:rPr>
          <w:b/>
          <w:sz w:val="32"/>
          <w:szCs w:val="32"/>
        </w:rPr>
        <w:t>ROTURA DE MAQUINARIA</w:t>
      </w:r>
    </w:p>
    <w:p w:rsidR="00FC13B2" w:rsidRPr="007760FB" w:rsidRDefault="00AF2BF4" w:rsidP="00FC13B2">
      <w:pPr>
        <w:jc w:val="center"/>
        <w:rPr>
          <w:b/>
          <w:sz w:val="28"/>
          <w:szCs w:val="28"/>
        </w:rPr>
      </w:pPr>
      <w:r w:rsidRPr="001A6693">
        <w:rPr>
          <w:b/>
          <w:sz w:val="32"/>
          <w:szCs w:val="32"/>
        </w:rPr>
        <w:t xml:space="preserve"> </w:t>
      </w:r>
      <w:r w:rsidR="00FC13B2" w:rsidRPr="007760FB">
        <w:rPr>
          <w:b/>
          <w:sz w:val="28"/>
          <w:szCs w:val="28"/>
        </w:rPr>
        <w:t>(</w:t>
      </w:r>
      <w:r w:rsidR="007760FB" w:rsidRPr="007760FB">
        <w:rPr>
          <w:b/>
          <w:sz w:val="28"/>
          <w:szCs w:val="28"/>
        </w:rPr>
        <w:t>DÓLARES</w:t>
      </w:r>
      <w:r w:rsidR="00FC13B2" w:rsidRPr="007760FB">
        <w:rPr>
          <w:b/>
          <w:sz w:val="28"/>
          <w:szCs w:val="28"/>
        </w:rPr>
        <w:t>)</w:t>
      </w:r>
    </w:p>
    <w:p w:rsidR="00FC13B2" w:rsidRDefault="00FC13B2" w:rsidP="001A6693">
      <w:pPr>
        <w:jc w:val="center"/>
        <w:rPr>
          <w:b/>
          <w:sz w:val="32"/>
          <w:szCs w:val="32"/>
        </w:rPr>
      </w:pPr>
    </w:p>
    <w:p w:rsidR="001A6693" w:rsidRPr="006711F6" w:rsidRDefault="001A6693" w:rsidP="001A6693">
      <w:pPr>
        <w:jc w:val="center"/>
        <w:rPr>
          <w:b/>
          <w:sz w:val="32"/>
          <w:szCs w:val="32"/>
        </w:rPr>
      </w:pPr>
      <w:r w:rsidRPr="006711F6">
        <w:rPr>
          <w:b/>
          <w:sz w:val="32"/>
          <w:szCs w:val="32"/>
        </w:rPr>
        <w:t xml:space="preserve">CONDICIONES </w:t>
      </w:r>
      <w:r>
        <w:rPr>
          <w:b/>
          <w:sz w:val="32"/>
          <w:szCs w:val="32"/>
        </w:rPr>
        <w:t>GENERALES</w:t>
      </w:r>
    </w:p>
    <w:p w:rsidR="001A6693" w:rsidRDefault="001A6693" w:rsidP="001A6693">
      <w:pPr>
        <w:jc w:val="both"/>
        <w:rPr>
          <w:b/>
          <w:sz w:val="28"/>
          <w:szCs w:val="28"/>
        </w:rPr>
      </w:pPr>
    </w:p>
    <w:p w:rsidR="008E2E0D" w:rsidRPr="001A6693" w:rsidRDefault="001A6693" w:rsidP="001A6693">
      <w:pPr>
        <w:jc w:val="center"/>
        <w:rPr>
          <w:b/>
          <w:sz w:val="32"/>
          <w:szCs w:val="32"/>
        </w:rPr>
      </w:pPr>
      <w:r w:rsidRPr="001A6693">
        <w:rPr>
          <w:b/>
          <w:sz w:val="32"/>
          <w:szCs w:val="32"/>
        </w:rPr>
        <w:t xml:space="preserve"> </w:t>
      </w:r>
    </w:p>
    <w:p w:rsidR="00595D15" w:rsidRPr="00E83D13" w:rsidRDefault="00595D15" w:rsidP="00556B5C">
      <w:pPr>
        <w:jc w:val="both"/>
        <w:rPr>
          <w:rFonts w:ascii="Arial" w:hAnsi="Arial" w:cs="Arial"/>
          <w:b/>
        </w:rPr>
      </w:pPr>
    </w:p>
    <w:p w:rsidR="00556B5C" w:rsidRPr="00E83D13" w:rsidRDefault="00556B5C" w:rsidP="00556B5C">
      <w:pPr>
        <w:jc w:val="both"/>
        <w:rPr>
          <w:rFonts w:ascii="Arial" w:hAnsi="Arial" w:cs="Arial"/>
          <w:b/>
        </w:rPr>
      </w:pPr>
    </w:p>
    <w:p w:rsidR="00595D15" w:rsidRPr="00E83D13" w:rsidRDefault="00595D15" w:rsidP="00595D15">
      <w:pPr>
        <w:pStyle w:val="Default"/>
        <w:jc w:val="both"/>
        <w:rPr>
          <w:rFonts w:ascii="Arial" w:hAnsi="Arial" w:cs="Arial"/>
          <w:color w:val="auto"/>
        </w:rPr>
      </w:pPr>
      <w:r w:rsidRPr="00E83D13">
        <w:rPr>
          <w:rFonts w:ascii="Arial" w:hAnsi="Arial" w:cs="Arial"/>
          <w:b/>
          <w:color w:val="auto"/>
        </w:rPr>
        <w:t>S</w:t>
      </w:r>
      <w:r w:rsidR="00EA756E" w:rsidRPr="00E83D13">
        <w:rPr>
          <w:rFonts w:ascii="Arial" w:hAnsi="Arial" w:cs="Arial"/>
          <w:b/>
          <w:color w:val="auto"/>
        </w:rPr>
        <w:t xml:space="preserve">EGUROS </w:t>
      </w:r>
      <w:r w:rsidRPr="00E83D13">
        <w:rPr>
          <w:rFonts w:ascii="Arial" w:hAnsi="Arial" w:cs="Arial"/>
          <w:b/>
          <w:color w:val="auto"/>
        </w:rPr>
        <w:t xml:space="preserve">LAFISE </w:t>
      </w:r>
      <w:r w:rsidR="00B807D3">
        <w:rPr>
          <w:rFonts w:ascii="Arial" w:hAnsi="Arial" w:cs="Arial"/>
          <w:b/>
          <w:color w:val="auto"/>
        </w:rPr>
        <w:t>COSTA RICA</w:t>
      </w:r>
      <w:r w:rsidRPr="00E83D13">
        <w:rPr>
          <w:rFonts w:ascii="Arial" w:hAnsi="Arial" w:cs="Arial"/>
          <w:b/>
          <w:color w:val="auto"/>
        </w:rPr>
        <w:t>, S.A.</w:t>
      </w:r>
      <w:r w:rsidRPr="00E83D13">
        <w:rPr>
          <w:rFonts w:ascii="Arial" w:hAnsi="Arial" w:cs="Arial"/>
          <w:color w:val="auto"/>
        </w:rPr>
        <w:t xml:space="preserve">, en adelante denominada </w:t>
      </w:r>
      <w:r w:rsidRPr="00E83D13">
        <w:rPr>
          <w:rFonts w:ascii="Arial" w:hAnsi="Arial" w:cs="Arial"/>
          <w:b/>
          <w:color w:val="auto"/>
        </w:rPr>
        <w:t>SEGUROS LAFISE</w:t>
      </w:r>
      <w:r w:rsidRPr="00E83D13">
        <w:rPr>
          <w:rFonts w:ascii="Arial" w:hAnsi="Arial" w:cs="Arial"/>
          <w:color w:val="auto"/>
        </w:rPr>
        <w:t>, y quien suscribe la solicitud del seguro, en adelante denominado el Tomador y/o Asegurado, convienen en la expedición del presente contrato de seguros,</w:t>
      </w:r>
      <w:r w:rsidR="003E462B" w:rsidRPr="003E462B">
        <w:rPr>
          <w:rFonts w:ascii="Arial" w:hAnsi="Arial" w:cs="Arial"/>
          <w:color w:val="auto"/>
        </w:rPr>
        <w:t xml:space="preserve"> </w:t>
      </w:r>
      <w:r w:rsidR="003E462B" w:rsidRPr="00706CD0">
        <w:rPr>
          <w:rFonts w:ascii="Arial" w:hAnsi="Arial" w:cs="Arial"/>
          <w:color w:val="auto"/>
        </w:rPr>
        <w:t>perteneciente a la categoría de “Seguros Generales”,</w:t>
      </w:r>
      <w:r w:rsidR="003E462B">
        <w:rPr>
          <w:rFonts w:ascii="Arial" w:hAnsi="Arial" w:cs="Arial"/>
          <w:color w:val="auto"/>
        </w:rPr>
        <w:t xml:space="preserve"> y</w:t>
      </w:r>
      <w:r w:rsidRPr="00E83D13">
        <w:rPr>
          <w:rFonts w:ascii="Arial" w:hAnsi="Arial" w:cs="Arial"/>
          <w:color w:val="auto"/>
        </w:rPr>
        <w:t xml:space="preserve"> en adelante denominado la Póliza, de la cual forman parte: la Solicitud de Seguro, las Condiciones Generales, las Condiciones Particulares y las Adenda y, así como cualquier documento suscrito por el Tomador y/o Asegurado </w:t>
      </w:r>
      <w:r w:rsidR="005D6DEE">
        <w:rPr>
          <w:rFonts w:ascii="Arial" w:hAnsi="Arial" w:cs="Arial"/>
          <w:color w:val="auto"/>
        </w:rPr>
        <w:t xml:space="preserve">y </w:t>
      </w:r>
      <w:r w:rsidR="005D6DEE" w:rsidRPr="00D870D5">
        <w:rPr>
          <w:rFonts w:ascii="Arial" w:hAnsi="Arial" w:cs="Arial"/>
          <w:b/>
          <w:color w:val="auto"/>
        </w:rPr>
        <w:t>SEGUROS LAFISE</w:t>
      </w:r>
      <w:r w:rsidR="005D6DEE">
        <w:rPr>
          <w:rFonts w:ascii="Arial" w:hAnsi="Arial" w:cs="Arial"/>
          <w:color w:val="auto"/>
        </w:rPr>
        <w:t xml:space="preserve"> </w:t>
      </w:r>
      <w:r w:rsidRPr="00E83D13">
        <w:rPr>
          <w:rFonts w:ascii="Arial" w:hAnsi="Arial" w:cs="Arial"/>
          <w:color w:val="auto"/>
        </w:rPr>
        <w:t xml:space="preserve">para celebrar o modificar el contrato. </w:t>
      </w:r>
    </w:p>
    <w:p w:rsidR="00595D15" w:rsidRPr="00E83D13" w:rsidRDefault="00595D15" w:rsidP="00595D15">
      <w:pPr>
        <w:pStyle w:val="Default"/>
        <w:jc w:val="both"/>
        <w:rPr>
          <w:rFonts w:ascii="Arial" w:hAnsi="Arial" w:cs="Arial"/>
          <w:color w:val="auto"/>
        </w:rPr>
      </w:pPr>
    </w:p>
    <w:p w:rsidR="00595D15" w:rsidRPr="00E83D13" w:rsidRDefault="00595D15" w:rsidP="00595D15">
      <w:pPr>
        <w:pStyle w:val="Default"/>
        <w:jc w:val="both"/>
        <w:rPr>
          <w:rFonts w:ascii="Arial" w:hAnsi="Arial" w:cs="Arial"/>
          <w:color w:val="auto"/>
        </w:rPr>
      </w:pPr>
      <w:r w:rsidRPr="00E83D13">
        <w:rPr>
          <w:rFonts w:ascii="Arial" w:hAnsi="Arial" w:cs="Arial"/>
          <w:color w:val="auto"/>
        </w:rPr>
        <w:t xml:space="preserve">Para fines de interpretación de la Póliza, las Condiciones Particulares, </w:t>
      </w:r>
      <w:r w:rsidR="006D5DA4">
        <w:rPr>
          <w:rFonts w:ascii="Arial" w:hAnsi="Arial" w:cs="Arial"/>
          <w:color w:val="auto"/>
        </w:rPr>
        <w:t>A</w:t>
      </w:r>
      <w:r w:rsidR="00DB4C61">
        <w:rPr>
          <w:rFonts w:ascii="Arial" w:hAnsi="Arial" w:cs="Arial"/>
          <w:color w:val="auto"/>
        </w:rPr>
        <w:t>nexo</w:t>
      </w:r>
      <w:r w:rsidR="006D5DA4">
        <w:rPr>
          <w:rFonts w:ascii="Arial" w:hAnsi="Arial" w:cs="Arial"/>
          <w:color w:val="auto"/>
        </w:rPr>
        <w:t>s, A</w:t>
      </w:r>
      <w:r w:rsidR="00DB4C61">
        <w:rPr>
          <w:rFonts w:ascii="Arial" w:hAnsi="Arial" w:cs="Arial"/>
          <w:color w:val="auto"/>
        </w:rPr>
        <w:t>dend</w:t>
      </w:r>
      <w:r w:rsidR="007E49FD">
        <w:rPr>
          <w:rFonts w:ascii="Arial" w:hAnsi="Arial" w:cs="Arial"/>
          <w:color w:val="auto"/>
        </w:rPr>
        <w:t>a</w:t>
      </w:r>
      <w:r w:rsidR="006D5DA4">
        <w:rPr>
          <w:rFonts w:ascii="Arial" w:hAnsi="Arial" w:cs="Arial"/>
          <w:color w:val="auto"/>
        </w:rPr>
        <w:t xml:space="preserve"> y E</w:t>
      </w:r>
      <w:r w:rsidR="00DB4C61">
        <w:rPr>
          <w:rFonts w:ascii="Arial" w:hAnsi="Arial" w:cs="Arial"/>
          <w:color w:val="auto"/>
        </w:rPr>
        <w:t xml:space="preserve">ndosos </w:t>
      </w:r>
      <w:r w:rsidRPr="00E83D13">
        <w:rPr>
          <w:rFonts w:ascii="Arial" w:hAnsi="Arial" w:cs="Arial"/>
          <w:color w:val="auto"/>
        </w:rPr>
        <w:t>prevalecen sobre las Condiciones Generales.</w:t>
      </w:r>
    </w:p>
    <w:p w:rsidR="00595D15" w:rsidRPr="00E83D13" w:rsidRDefault="00595D15" w:rsidP="00595D15">
      <w:pPr>
        <w:pStyle w:val="Default"/>
        <w:jc w:val="both"/>
        <w:rPr>
          <w:rFonts w:ascii="Arial" w:hAnsi="Arial" w:cs="Arial"/>
          <w:color w:val="auto"/>
        </w:rPr>
      </w:pPr>
    </w:p>
    <w:p w:rsidR="00595D15" w:rsidRPr="00E83D13" w:rsidRDefault="00595D15" w:rsidP="00595D15">
      <w:pPr>
        <w:pStyle w:val="Default"/>
        <w:jc w:val="both"/>
        <w:rPr>
          <w:rFonts w:ascii="Arial" w:hAnsi="Arial" w:cs="Arial"/>
          <w:color w:val="auto"/>
        </w:rPr>
      </w:pPr>
      <w:r w:rsidRPr="00E83D13">
        <w:rPr>
          <w:rFonts w:ascii="Arial" w:hAnsi="Arial" w:cs="Arial"/>
          <w:color w:val="auto"/>
        </w:rPr>
        <w:t xml:space="preserve">Queda convenido que la Póliza tendrá validez hasta que </w:t>
      </w:r>
      <w:r w:rsidRPr="00E83D13">
        <w:rPr>
          <w:rFonts w:ascii="Arial" w:hAnsi="Arial" w:cs="Arial"/>
          <w:b/>
          <w:color w:val="auto"/>
        </w:rPr>
        <w:t>SEGUROS LAFISE</w:t>
      </w:r>
      <w:r w:rsidRPr="00E83D13">
        <w:rPr>
          <w:rFonts w:ascii="Arial" w:hAnsi="Arial" w:cs="Arial"/>
          <w:color w:val="auto"/>
        </w:rPr>
        <w:t>, acepte los riesgos expuestos de pérdida del Tomador y/o Asegurado.</w:t>
      </w:r>
    </w:p>
    <w:p w:rsidR="00595D15" w:rsidRPr="00E83D13" w:rsidRDefault="00595D15" w:rsidP="00595D15">
      <w:pPr>
        <w:pStyle w:val="Default"/>
        <w:jc w:val="both"/>
        <w:rPr>
          <w:rFonts w:ascii="Arial" w:hAnsi="Arial" w:cs="Arial"/>
          <w:color w:val="auto"/>
        </w:rPr>
      </w:pPr>
    </w:p>
    <w:p w:rsidR="00595D15" w:rsidRPr="00E83D13" w:rsidRDefault="00595D15" w:rsidP="00595D15">
      <w:pPr>
        <w:pStyle w:val="Default"/>
        <w:jc w:val="both"/>
        <w:rPr>
          <w:rFonts w:ascii="Arial" w:hAnsi="Arial" w:cs="Arial"/>
          <w:color w:val="auto"/>
        </w:rPr>
      </w:pPr>
      <w:r w:rsidRPr="00E83D13">
        <w:rPr>
          <w:rFonts w:ascii="Arial" w:hAnsi="Arial" w:cs="Arial"/>
          <w:color w:val="auto"/>
        </w:rPr>
        <w:t xml:space="preserve">El derecho de gozar de las prestaciones que se puedan suministrar al Tomador y/o Asegurado bajo la Póliza queda sujeto al cumplimiento por parte del Tomador y/o Asegurado, de lo establecido en los términos, condiciones y demás estipulaciones que rigen la Póliza. </w:t>
      </w:r>
    </w:p>
    <w:p w:rsidR="008E2E0D" w:rsidRPr="00E83D13" w:rsidRDefault="008E2E0D" w:rsidP="00556B5C">
      <w:pPr>
        <w:jc w:val="both"/>
        <w:rPr>
          <w:rFonts w:ascii="Arial" w:hAnsi="Arial" w:cs="Arial"/>
          <w:lang w:val="es-CR"/>
        </w:rPr>
      </w:pPr>
    </w:p>
    <w:p w:rsidR="008E2E0D" w:rsidRPr="00E83D13" w:rsidRDefault="008E2E0D" w:rsidP="00556B5C">
      <w:pPr>
        <w:jc w:val="both"/>
        <w:rPr>
          <w:rFonts w:ascii="Arial" w:hAnsi="Arial" w:cs="Arial"/>
        </w:rPr>
      </w:pPr>
    </w:p>
    <w:p w:rsidR="008E2E0D" w:rsidRPr="00E83D13" w:rsidRDefault="002F6B21" w:rsidP="00556B5C">
      <w:pPr>
        <w:jc w:val="both"/>
        <w:rPr>
          <w:rFonts w:ascii="Arial" w:hAnsi="Arial" w:cs="Arial"/>
        </w:rPr>
      </w:pPr>
      <w:r>
        <w:rPr>
          <w:rFonts w:ascii="Arial" w:hAnsi="Arial" w:cs="Arial"/>
        </w:rPr>
        <w:t xml:space="preserve"> </w:t>
      </w:r>
    </w:p>
    <w:p w:rsidR="008E2E0D" w:rsidRPr="00E83D13" w:rsidRDefault="008E2E0D" w:rsidP="00556B5C">
      <w:pPr>
        <w:jc w:val="both"/>
        <w:rPr>
          <w:rFonts w:ascii="Arial" w:hAnsi="Arial" w:cs="Arial"/>
        </w:rPr>
      </w:pPr>
    </w:p>
    <w:p w:rsidR="008E2E0D" w:rsidRPr="00E83D13" w:rsidRDefault="008E2E0D" w:rsidP="00556B5C">
      <w:pPr>
        <w:jc w:val="both"/>
        <w:rPr>
          <w:rFonts w:ascii="Arial" w:hAnsi="Arial" w:cs="Arial"/>
        </w:rPr>
      </w:pPr>
    </w:p>
    <w:p w:rsidR="008E2E0D" w:rsidRPr="00E83D13" w:rsidRDefault="008E2E0D" w:rsidP="00556B5C">
      <w:pPr>
        <w:jc w:val="both"/>
        <w:rPr>
          <w:rFonts w:ascii="Arial" w:hAnsi="Arial" w:cs="Arial"/>
        </w:rPr>
      </w:pPr>
    </w:p>
    <w:p w:rsidR="008E2E0D" w:rsidRPr="00E83D13" w:rsidRDefault="008E2E0D" w:rsidP="00556B5C">
      <w:pPr>
        <w:jc w:val="both"/>
        <w:rPr>
          <w:rFonts w:ascii="Arial" w:hAnsi="Arial" w:cs="Arial"/>
        </w:rPr>
      </w:pPr>
    </w:p>
    <w:p w:rsidR="00556B5C" w:rsidRPr="00E83D13" w:rsidRDefault="00556B5C" w:rsidP="00556B5C">
      <w:pPr>
        <w:jc w:val="both"/>
        <w:rPr>
          <w:rFonts w:ascii="Arial" w:hAnsi="Arial" w:cs="Arial"/>
        </w:rPr>
      </w:pPr>
    </w:p>
    <w:p w:rsidR="009D525D" w:rsidRPr="00E83D13" w:rsidRDefault="009D525D" w:rsidP="00556B5C">
      <w:pPr>
        <w:jc w:val="both"/>
        <w:rPr>
          <w:rFonts w:ascii="Arial" w:hAnsi="Arial" w:cs="Arial"/>
        </w:rPr>
      </w:pPr>
    </w:p>
    <w:p w:rsidR="00556B5C" w:rsidRDefault="00556B5C" w:rsidP="00556B5C">
      <w:pPr>
        <w:jc w:val="both"/>
        <w:rPr>
          <w:rFonts w:ascii="Arial" w:hAnsi="Arial" w:cs="Arial"/>
        </w:rPr>
      </w:pPr>
    </w:p>
    <w:p w:rsidR="0016553B" w:rsidRDefault="0016553B" w:rsidP="00556B5C">
      <w:pPr>
        <w:jc w:val="both"/>
        <w:rPr>
          <w:rFonts w:ascii="Arial" w:hAnsi="Arial" w:cs="Arial"/>
        </w:rPr>
      </w:pPr>
    </w:p>
    <w:p w:rsidR="0016553B" w:rsidRDefault="0016553B" w:rsidP="00556B5C">
      <w:pPr>
        <w:jc w:val="both"/>
        <w:rPr>
          <w:rFonts w:ascii="Arial" w:hAnsi="Arial" w:cs="Arial"/>
        </w:rPr>
      </w:pPr>
    </w:p>
    <w:p w:rsidR="0016553B" w:rsidRDefault="0016553B" w:rsidP="00556B5C">
      <w:pPr>
        <w:jc w:val="both"/>
        <w:rPr>
          <w:rFonts w:ascii="Arial" w:hAnsi="Arial" w:cs="Arial"/>
        </w:rPr>
      </w:pPr>
    </w:p>
    <w:p w:rsidR="0016553B" w:rsidRPr="00E83D13" w:rsidRDefault="0016553B" w:rsidP="00556B5C">
      <w:pPr>
        <w:jc w:val="both"/>
        <w:rPr>
          <w:rFonts w:ascii="Arial" w:hAnsi="Arial" w:cs="Arial"/>
        </w:rPr>
      </w:pPr>
    </w:p>
    <w:p w:rsidR="00E356A8" w:rsidRPr="00E83D13" w:rsidRDefault="00E356A8" w:rsidP="00E356A8">
      <w:pPr>
        <w:pStyle w:val="Default"/>
        <w:jc w:val="both"/>
        <w:rPr>
          <w:rFonts w:ascii="Arial" w:hAnsi="Arial" w:cs="Arial"/>
          <w:b/>
          <w:bCs/>
          <w:color w:val="auto"/>
        </w:rPr>
      </w:pPr>
      <w:r w:rsidRPr="00E83D13">
        <w:rPr>
          <w:rFonts w:ascii="Arial" w:hAnsi="Arial" w:cs="Arial"/>
          <w:b/>
          <w:bCs/>
          <w:color w:val="auto"/>
        </w:rPr>
        <w:t xml:space="preserve">SECCION I - DISPOSICIONES GENERALES  </w:t>
      </w:r>
    </w:p>
    <w:p w:rsidR="00E356A8" w:rsidRPr="00E83D13" w:rsidRDefault="00E356A8" w:rsidP="00E356A8">
      <w:pPr>
        <w:pStyle w:val="Default"/>
        <w:jc w:val="both"/>
        <w:rPr>
          <w:rFonts w:ascii="Arial" w:hAnsi="Arial" w:cs="Arial"/>
          <w:b/>
          <w:bCs/>
          <w:color w:val="auto"/>
        </w:rPr>
      </w:pPr>
    </w:p>
    <w:p w:rsidR="00E356A8" w:rsidRPr="00E83D13" w:rsidRDefault="00E356A8" w:rsidP="00E356A8">
      <w:pPr>
        <w:pStyle w:val="Default"/>
        <w:jc w:val="both"/>
        <w:rPr>
          <w:rFonts w:ascii="Arial" w:hAnsi="Arial" w:cs="Arial"/>
          <w:color w:val="auto"/>
        </w:rPr>
      </w:pPr>
      <w:r w:rsidRPr="00E83D13">
        <w:rPr>
          <w:rFonts w:ascii="Arial" w:hAnsi="Arial" w:cs="Arial"/>
          <w:b/>
          <w:bCs/>
          <w:color w:val="auto"/>
        </w:rPr>
        <w:t>Artículo 1: Documentación Contractual</w:t>
      </w:r>
    </w:p>
    <w:p w:rsidR="00E356A8" w:rsidRPr="00E83D13" w:rsidRDefault="00E356A8" w:rsidP="00E356A8">
      <w:pPr>
        <w:jc w:val="both"/>
        <w:rPr>
          <w:rFonts w:ascii="Arial" w:hAnsi="Arial" w:cs="Arial"/>
        </w:rPr>
      </w:pPr>
      <w:r w:rsidRPr="00E83D13">
        <w:rPr>
          <w:rFonts w:ascii="Arial" w:hAnsi="Arial" w:cs="Arial"/>
        </w:rPr>
        <w:t>La constituyen las presentes condiciones generales, la solicitud de seguro del Tomador y/o Asegurado, las condiciones particulares</w:t>
      </w:r>
      <w:r w:rsidR="00F43480">
        <w:rPr>
          <w:rFonts w:ascii="Arial" w:hAnsi="Arial" w:cs="Arial"/>
        </w:rPr>
        <w:t>,</w:t>
      </w:r>
      <w:r w:rsidRPr="00E83D13">
        <w:rPr>
          <w:rFonts w:ascii="Arial" w:hAnsi="Arial" w:cs="Arial"/>
        </w:rPr>
        <w:t xml:space="preserve"> l</w:t>
      </w:r>
      <w:r w:rsidR="00F43480">
        <w:rPr>
          <w:rFonts w:ascii="Arial" w:hAnsi="Arial" w:cs="Arial"/>
        </w:rPr>
        <w:t>a</w:t>
      </w:r>
      <w:r w:rsidRPr="00E83D13">
        <w:rPr>
          <w:rFonts w:ascii="Arial" w:hAnsi="Arial" w:cs="Arial"/>
        </w:rPr>
        <w:t>s ad</w:t>
      </w:r>
      <w:r w:rsidR="00F43480">
        <w:rPr>
          <w:rFonts w:ascii="Arial" w:hAnsi="Arial" w:cs="Arial"/>
        </w:rPr>
        <w:t xml:space="preserve">enda </w:t>
      </w:r>
      <w:r w:rsidRPr="00E83D13">
        <w:rPr>
          <w:rFonts w:ascii="Arial" w:hAnsi="Arial" w:cs="Arial"/>
        </w:rPr>
        <w:t>y cualquier declaración del Tomador y/o Asegurado,  relativa al riesgo. En cualquier parte de este contrato donde se use la expresión “esta póliza” se entenderá que constituye la documentación ya mencionada.</w:t>
      </w:r>
    </w:p>
    <w:p w:rsidR="00E356A8" w:rsidRPr="00E83D13" w:rsidRDefault="00E356A8" w:rsidP="00E356A8">
      <w:pPr>
        <w:jc w:val="both"/>
        <w:rPr>
          <w:rFonts w:ascii="Arial" w:hAnsi="Arial" w:cs="Arial"/>
        </w:rPr>
      </w:pPr>
    </w:p>
    <w:p w:rsidR="00E356A8" w:rsidRPr="00E83D13" w:rsidRDefault="00E356A8" w:rsidP="00E356A8">
      <w:pPr>
        <w:pStyle w:val="Default"/>
        <w:jc w:val="both"/>
        <w:rPr>
          <w:rFonts w:ascii="Arial" w:hAnsi="Arial" w:cs="Arial"/>
          <w:b/>
          <w:bCs/>
          <w:color w:val="auto"/>
        </w:rPr>
      </w:pPr>
      <w:r w:rsidRPr="00E83D13">
        <w:rPr>
          <w:rFonts w:ascii="Arial" w:hAnsi="Arial" w:cs="Arial"/>
          <w:b/>
          <w:bCs/>
          <w:color w:val="auto"/>
        </w:rPr>
        <w:t xml:space="preserve">Artículo 2: Rectificación  de la Póliza </w:t>
      </w:r>
    </w:p>
    <w:p w:rsidR="00E356A8" w:rsidRPr="00E83D13" w:rsidRDefault="00E356A8" w:rsidP="00E356A8">
      <w:pPr>
        <w:pStyle w:val="Default"/>
        <w:jc w:val="both"/>
        <w:rPr>
          <w:rFonts w:ascii="Arial" w:hAnsi="Arial" w:cs="Arial"/>
          <w:color w:val="auto"/>
        </w:rPr>
      </w:pPr>
      <w:r w:rsidRPr="00E83D13">
        <w:rPr>
          <w:rFonts w:ascii="Arial" w:hAnsi="Arial" w:cs="Arial"/>
          <w:color w:val="auto"/>
        </w:rPr>
        <w:t xml:space="preserve">Si el contenido de la póliza difiere de la solicitud o propuesta de seguro, prevalecerá la póliza. No obstante, </w:t>
      </w:r>
      <w:r w:rsidR="00703D37">
        <w:rPr>
          <w:rFonts w:ascii="Arial" w:hAnsi="Arial" w:cs="Arial"/>
          <w:color w:val="auto"/>
        </w:rPr>
        <w:t xml:space="preserve">el Tomador y/o Asegurado </w:t>
      </w:r>
      <w:r w:rsidRPr="00E83D13">
        <w:rPr>
          <w:rFonts w:ascii="Arial" w:hAnsi="Arial" w:cs="Arial"/>
          <w:color w:val="auto"/>
        </w:rPr>
        <w:t>tendrá un plazo de treinta días naturales a partir de la entrega de la póliza para solicitar la rectificación de las cláusulas respectivas. En este caso, las cláusulas sobre las que no se ha solicitado rectificación serán válidas y eficaces desde la fecha de emisión de la póliza.</w:t>
      </w:r>
    </w:p>
    <w:p w:rsidR="00E356A8" w:rsidRPr="00E83D13" w:rsidRDefault="00E356A8" w:rsidP="00E356A8">
      <w:pPr>
        <w:pStyle w:val="Default"/>
        <w:jc w:val="both"/>
        <w:rPr>
          <w:rFonts w:ascii="Arial" w:hAnsi="Arial" w:cs="Arial"/>
          <w:color w:val="auto"/>
        </w:rPr>
      </w:pPr>
    </w:p>
    <w:p w:rsidR="00E356A8" w:rsidRPr="00E83D13" w:rsidRDefault="00E356A8" w:rsidP="00E356A8">
      <w:pPr>
        <w:autoSpaceDE w:val="0"/>
        <w:autoSpaceDN w:val="0"/>
        <w:adjustRightInd w:val="0"/>
        <w:jc w:val="both"/>
        <w:rPr>
          <w:rFonts w:ascii="Arial" w:hAnsi="Arial" w:cs="Arial"/>
        </w:rPr>
      </w:pPr>
      <w:r w:rsidRPr="00953179">
        <w:rPr>
          <w:rFonts w:ascii="Arial" w:eastAsia="Calibri" w:hAnsi="Arial" w:cs="Arial"/>
          <w:lang w:eastAsia="en-US"/>
        </w:rPr>
        <w:t xml:space="preserve">Transcurrido el plazo a que se refiere el párrafo anterior, caducará el derecho </w:t>
      </w:r>
      <w:r w:rsidRPr="00E83D13">
        <w:rPr>
          <w:rFonts w:ascii="Arial" w:hAnsi="Arial" w:cs="Arial"/>
        </w:rPr>
        <w:t>de</w:t>
      </w:r>
      <w:r w:rsidR="00703D37">
        <w:rPr>
          <w:rFonts w:ascii="Arial" w:hAnsi="Arial" w:cs="Arial"/>
        </w:rPr>
        <w:t>l Tomador y/o Asegurado</w:t>
      </w:r>
      <w:r w:rsidRPr="00E83D13">
        <w:rPr>
          <w:rFonts w:ascii="Arial" w:hAnsi="Arial" w:cs="Arial"/>
        </w:rPr>
        <w:t xml:space="preserve"> de solicitar la rectificación de la póliza.</w:t>
      </w:r>
    </w:p>
    <w:p w:rsidR="00E356A8" w:rsidRPr="00E83D13" w:rsidRDefault="00E356A8" w:rsidP="00E356A8">
      <w:pPr>
        <w:pStyle w:val="Default"/>
        <w:jc w:val="both"/>
        <w:rPr>
          <w:rFonts w:ascii="Arial" w:hAnsi="Arial" w:cs="Arial"/>
          <w:color w:val="auto"/>
        </w:rPr>
      </w:pPr>
    </w:p>
    <w:p w:rsidR="00E356A8" w:rsidRPr="00E83D13" w:rsidRDefault="00E356A8" w:rsidP="00E356A8">
      <w:pPr>
        <w:pStyle w:val="Default"/>
        <w:jc w:val="both"/>
        <w:rPr>
          <w:rFonts w:ascii="Arial" w:hAnsi="Arial" w:cs="Arial"/>
          <w:color w:val="auto"/>
        </w:rPr>
      </w:pPr>
      <w:r w:rsidRPr="00E83D13">
        <w:rPr>
          <w:rFonts w:ascii="Arial" w:hAnsi="Arial" w:cs="Arial"/>
          <w:color w:val="auto"/>
        </w:rPr>
        <w:t xml:space="preserve">En caso de ocurrir un siniestro antes de aceptada por </w:t>
      </w:r>
      <w:r w:rsidRPr="00E83D13">
        <w:rPr>
          <w:rFonts w:ascii="Arial" w:hAnsi="Arial" w:cs="Arial"/>
          <w:b/>
          <w:color w:val="auto"/>
        </w:rPr>
        <w:t>SEGUROS LAFISE</w:t>
      </w:r>
      <w:r w:rsidRPr="00E83D13">
        <w:rPr>
          <w:rFonts w:ascii="Arial" w:hAnsi="Arial" w:cs="Arial"/>
          <w:color w:val="auto"/>
        </w:rPr>
        <w:t xml:space="preserve"> cualquier rectificación o modificación solicitada por el Tomador y/o Asegurado</w:t>
      </w:r>
      <w:r w:rsidRPr="00E83D13">
        <w:rPr>
          <w:rFonts w:ascii="Arial" w:hAnsi="Arial" w:cs="Arial"/>
        </w:rPr>
        <w:t xml:space="preserve">, </w:t>
      </w:r>
      <w:r w:rsidRPr="00E83D13">
        <w:rPr>
          <w:rFonts w:ascii="Arial" w:hAnsi="Arial" w:cs="Arial"/>
          <w:color w:val="auto"/>
        </w:rPr>
        <w:t xml:space="preserve">durante el tiempo establecido en el párrafo anterior, ambas partes se sujetarán a lo establecido en las condiciones de la póliza. </w:t>
      </w:r>
    </w:p>
    <w:p w:rsidR="00E356A8" w:rsidRPr="00E83D13" w:rsidRDefault="00E356A8" w:rsidP="00E356A8">
      <w:pPr>
        <w:pStyle w:val="Default"/>
        <w:jc w:val="both"/>
        <w:rPr>
          <w:rFonts w:ascii="Arial" w:hAnsi="Arial" w:cs="Arial"/>
          <w:color w:val="auto"/>
        </w:rPr>
      </w:pPr>
    </w:p>
    <w:p w:rsidR="00E356A8" w:rsidRPr="00E83D13" w:rsidRDefault="00E356A8" w:rsidP="00E356A8">
      <w:pPr>
        <w:pStyle w:val="Default"/>
        <w:jc w:val="both"/>
        <w:rPr>
          <w:rFonts w:ascii="Arial" w:hAnsi="Arial" w:cs="Arial"/>
          <w:b/>
          <w:bCs/>
          <w:color w:val="auto"/>
        </w:rPr>
      </w:pPr>
      <w:r w:rsidRPr="00E83D13">
        <w:rPr>
          <w:rFonts w:ascii="Arial" w:hAnsi="Arial" w:cs="Arial"/>
          <w:b/>
          <w:bCs/>
          <w:color w:val="auto"/>
        </w:rPr>
        <w:t>Artículo 3: Perfeccionamiento del Contrato</w:t>
      </w:r>
    </w:p>
    <w:p w:rsidR="00E356A8" w:rsidRPr="00953179" w:rsidRDefault="00E356A8" w:rsidP="007E49FD">
      <w:pPr>
        <w:tabs>
          <w:tab w:val="left" w:pos="567"/>
        </w:tabs>
        <w:autoSpaceDE w:val="0"/>
        <w:autoSpaceDN w:val="0"/>
        <w:adjustRightInd w:val="0"/>
        <w:jc w:val="both"/>
        <w:rPr>
          <w:rFonts w:ascii="Arial" w:eastAsia="Calibri" w:hAnsi="Arial" w:cs="Arial"/>
          <w:lang w:eastAsia="en-US"/>
        </w:rPr>
      </w:pPr>
      <w:r w:rsidRPr="00953179">
        <w:rPr>
          <w:rFonts w:ascii="Arial" w:eastAsia="Calibri" w:hAnsi="Arial" w:cs="Arial"/>
          <w:lang w:eastAsia="en-US"/>
        </w:rPr>
        <w:t xml:space="preserve">La solicitud de seguro que cumpla con todos los requerimientos de </w:t>
      </w:r>
      <w:r w:rsidRPr="00953179">
        <w:rPr>
          <w:rFonts w:ascii="Arial" w:eastAsia="Calibri" w:hAnsi="Arial" w:cs="Arial"/>
          <w:b/>
          <w:lang w:eastAsia="en-US"/>
        </w:rPr>
        <w:t>SEGUROS LAFISE</w:t>
      </w:r>
      <w:r w:rsidRPr="00953179">
        <w:rPr>
          <w:rFonts w:ascii="Arial" w:eastAsia="Calibri" w:hAnsi="Arial" w:cs="Arial"/>
          <w:lang w:eastAsia="en-US"/>
        </w:rPr>
        <w:t xml:space="preserve">, deberá ser aceptada o rechazada por este dentro de un plazo máximo de treinta días naturales, contado a partir de la fecha de su recibo. Si </w:t>
      </w:r>
      <w:r w:rsidRPr="00E83D13">
        <w:rPr>
          <w:rFonts w:ascii="Arial" w:hAnsi="Arial" w:cs="Arial"/>
          <w:b/>
        </w:rPr>
        <w:t>SEGUROS LAFISE,</w:t>
      </w:r>
      <w:r w:rsidRPr="00E83D13">
        <w:rPr>
          <w:rFonts w:ascii="Arial" w:hAnsi="Arial" w:cs="Arial"/>
        </w:rPr>
        <w:t xml:space="preserve"> </w:t>
      </w:r>
      <w:r w:rsidRPr="00953179">
        <w:rPr>
          <w:rFonts w:ascii="Arial" w:eastAsia="Calibri" w:hAnsi="Arial" w:cs="Arial"/>
          <w:lang w:eastAsia="en-US"/>
        </w:rPr>
        <w:t>no se pronuncia dentro del plazo establecido, la solicitud de seguro se entenderá aceptada a favor del solicitante. En casos de complejidad excepcional</w:t>
      </w:r>
      <w:r w:rsidR="000113DC" w:rsidRPr="00953179">
        <w:rPr>
          <w:rFonts w:ascii="Arial" w:eastAsia="Calibri" w:hAnsi="Arial" w:cs="Arial"/>
          <w:lang w:eastAsia="en-US"/>
        </w:rPr>
        <w:t xml:space="preserve">, </w:t>
      </w:r>
      <w:r w:rsidRPr="00953179">
        <w:rPr>
          <w:rFonts w:ascii="Arial" w:eastAsia="Calibri" w:hAnsi="Arial" w:cs="Arial"/>
          <w:b/>
          <w:lang w:eastAsia="en-US"/>
        </w:rPr>
        <w:t>SEGUROS LAFISE</w:t>
      </w:r>
      <w:r w:rsidRPr="00953179">
        <w:rPr>
          <w:rFonts w:ascii="Arial" w:eastAsia="Calibri" w:hAnsi="Arial" w:cs="Arial"/>
          <w:lang w:eastAsia="en-US"/>
        </w:rPr>
        <w:t>, deberá indicar al solicitante la fecha posterior en que se pronunciará, la cual no podrá exceder de dos meses.</w:t>
      </w:r>
    </w:p>
    <w:p w:rsidR="00E356A8" w:rsidRPr="00953179" w:rsidRDefault="00E356A8" w:rsidP="00E356A8">
      <w:pPr>
        <w:autoSpaceDE w:val="0"/>
        <w:autoSpaceDN w:val="0"/>
        <w:adjustRightInd w:val="0"/>
        <w:rPr>
          <w:rFonts w:ascii="Arial" w:eastAsia="Calibri" w:hAnsi="Arial" w:cs="Arial"/>
          <w:lang w:eastAsia="en-US"/>
        </w:rPr>
      </w:pPr>
    </w:p>
    <w:p w:rsidR="00E356A8" w:rsidRPr="00953179" w:rsidRDefault="00E356A8" w:rsidP="00E356A8">
      <w:pPr>
        <w:autoSpaceDE w:val="0"/>
        <w:autoSpaceDN w:val="0"/>
        <w:adjustRightInd w:val="0"/>
        <w:jc w:val="both"/>
        <w:rPr>
          <w:rFonts w:ascii="Arial" w:eastAsia="Calibri" w:hAnsi="Arial" w:cs="Arial"/>
          <w:lang w:eastAsia="en-US"/>
        </w:rPr>
      </w:pPr>
      <w:r w:rsidRPr="00953179">
        <w:rPr>
          <w:rFonts w:ascii="Arial" w:eastAsia="Calibri" w:hAnsi="Arial" w:cs="Arial"/>
          <w:lang w:eastAsia="en-US"/>
        </w:rPr>
        <w:t xml:space="preserve">La solicitud de seguro no obliga al solicitante sino hasta el momento en que se perfecciona el contrato con la aceptación de </w:t>
      </w:r>
      <w:r w:rsidRPr="00953179">
        <w:rPr>
          <w:rFonts w:ascii="Arial" w:eastAsia="Calibri" w:hAnsi="Arial" w:cs="Arial"/>
          <w:b/>
          <w:lang w:eastAsia="en-US"/>
        </w:rPr>
        <w:t>SEGUROS LAFISE</w:t>
      </w:r>
      <w:r w:rsidRPr="00953179">
        <w:rPr>
          <w:rFonts w:ascii="Arial" w:eastAsia="Calibri" w:hAnsi="Arial" w:cs="Arial"/>
          <w:lang w:eastAsia="en-US"/>
        </w:rPr>
        <w:t>. A la solicitud de seguro se aplicará lo establecido en los artículos 1009 y 1010 del Código Civil</w:t>
      </w:r>
      <w:r w:rsidR="002D62C7" w:rsidRPr="00953179">
        <w:rPr>
          <w:rFonts w:ascii="Arial" w:eastAsia="Calibri" w:hAnsi="Arial" w:cs="Arial"/>
          <w:lang w:eastAsia="en-US"/>
        </w:rPr>
        <w:t xml:space="preserve"> de la </w:t>
      </w:r>
      <w:r w:rsidR="00736E9A" w:rsidRPr="00953179">
        <w:rPr>
          <w:rFonts w:ascii="Arial" w:eastAsia="Calibri" w:hAnsi="Arial" w:cs="Arial"/>
          <w:lang w:eastAsia="en-US"/>
        </w:rPr>
        <w:t>República</w:t>
      </w:r>
      <w:r w:rsidR="002D62C7" w:rsidRPr="00953179">
        <w:rPr>
          <w:rFonts w:ascii="Arial" w:eastAsia="Calibri" w:hAnsi="Arial" w:cs="Arial"/>
          <w:lang w:eastAsia="en-US"/>
        </w:rPr>
        <w:t xml:space="preserve"> de Costa Rica</w:t>
      </w:r>
      <w:r w:rsidRPr="00953179">
        <w:rPr>
          <w:rFonts w:ascii="Arial" w:eastAsia="Calibri" w:hAnsi="Arial" w:cs="Arial"/>
          <w:lang w:eastAsia="en-US"/>
        </w:rPr>
        <w:t>.</w:t>
      </w:r>
    </w:p>
    <w:p w:rsidR="00E356A8" w:rsidRPr="00953179" w:rsidRDefault="00E356A8" w:rsidP="00E356A8">
      <w:pPr>
        <w:autoSpaceDE w:val="0"/>
        <w:autoSpaceDN w:val="0"/>
        <w:adjustRightInd w:val="0"/>
        <w:rPr>
          <w:rFonts w:ascii="Arial" w:eastAsia="Calibri" w:hAnsi="Arial" w:cs="Arial"/>
          <w:lang w:eastAsia="en-US"/>
        </w:rPr>
      </w:pPr>
    </w:p>
    <w:p w:rsidR="00E356A8" w:rsidRPr="00953179" w:rsidRDefault="00E356A8" w:rsidP="00E356A8">
      <w:pPr>
        <w:autoSpaceDE w:val="0"/>
        <w:autoSpaceDN w:val="0"/>
        <w:adjustRightInd w:val="0"/>
        <w:jc w:val="both"/>
        <w:rPr>
          <w:rFonts w:ascii="Arial" w:eastAsia="Calibri" w:hAnsi="Arial" w:cs="Arial"/>
          <w:lang w:eastAsia="en-US"/>
        </w:rPr>
      </w:pPr>
      <w:r w:rsidRPr="00953179">
        <w:rPr>
          <w:rFonts w:ascii="Arial" w:eastAsia="Calibri" w:hAnsi="Arial" w:cs="Arial"/>
          <w:lang w:eastAsia="en-US"/>
        </w:rPr>
        <w:t xml:space="preserve">Cuando haya una cotización de seguros realizada por </w:t>
      </w:r>
      <w:r w:rsidRPr="00953179">
        <w:rPr>
          <w:rFonts w:ascii="Arial" w:eastAsia="Calibri" w:hAnsi="Arial" w:cs="Arial"/>
          <w:b/>
          <w:lang w:eastAsia="en-US"/>
        </w:rPr>
        <w:t>SEGUROS LAFISE</w:t>
      </w:r>
      <w:r w:rsidRPr="00953179">
        <w:rPr>
          <w:rFonts w:ascii="Arial" w:eastAsia="Calibri" w:hAnsi="Arial" w:cs="Arial"/>
          <w:lang w:eastAsia="en-US"/>
        </w:rPr>
        <w:t xml:space="preserve">, dicha cotización de seguros, vincula a </w:t>
      </w:r>
      <w:r w:rsidRPr="00953179">
        <w:rPr>
          <w:rFonts w:ascii="Arial" w:eastAsia="Calibri" w:hAnsi="Arial" w:cs="Arial"/>
          <w:b/>
          <w:lang w:eastAsia="en-US"/>
        </w:rPr>
        <w:t>SEGUROS LAFISE</w:t>
      </w:r>
      <w:r w:rsidRPr="00953179">
        <w:rPr>
          <w:rFonts w:ascii="Arial" w:eastAsia="Calibri" w:hAnsi="Arial" w:cs="Arial"/>
          <w:lang w:eastAsia="en-US"/>
        </w:rPr>
        <w:t>, por un plazo de quince días hábiles y, la notificación por escrito de su aceptación dentro</w:t>
      </w:r>
      <w:r w:rsidR="00633C53" w:rsidRPr="00953179">
        <w:rPr>
          <w:rFonts w:ascii="Arial" w:eastAsia="Calibri" w:hAnsi="Arial" w:cs="Arial"/>
          <w:lang w:eastAsia="en-US"/>
        </w:rPr>
        <w:t xml:space="preserve"> de este plazo, por parte del  T</w:t>
      </w:r>
      <w:r w:rsidRPr="00953179">
        <w:rPr>
          <w:rFonts w:ascii="Arial" w:eastAsia="Calibri" w:hAnsi="Arial" w:cs="Arial"/>
          <w:lang w:eastAsia="en-US"/>
        </w:rPr>
        <w:t>omador</w:t>
      </w:r>
      <w:r w:rsidR="00633C53" w:rsidRPr="00953179">
        <w:rPr>
          <w:rFonts w:ascii="Arial" w:eastAsia="Calibri" w:hAnsi="Arial" w:cs="Arial"/>
          <w:lang w:eastAsia="en-US"/>
        </w:rPr>
        <w:t xml:space="preserve"> y/o Asegurado</w:t>
      </w:r>
      <w:r w:rsidRPr="00953179">
        <w:rPr>
          <w:rFonts w:ascii="Arial" w:eastAsia="Calibri" w:hAnsi="Arial" w:cs="Arial"/>
          <w:lang w:eastAsia="en-US"/>
        </w:rPr>
        <w:t xml:space="preserve"> perfecciona  el contrato. </w:t>
      </w:r>
    </w:p>
    <w:p w:rsidR="00E356A8" w:rsidRPr="00953179" w:rsidRDefault="00E356A8" w:rsidP="00E356A8">
      <w:pPr>
        <w:autoSpaceDE w:val="0"/>
        <w:autoSpaceDN w:val="0"/>
        <w:adjustRightInd w:val="0"/>
        <w:jc w:val="both"/>
        <w:rPr>
          <w:rFonts w:ascii="Arial" w:eastAsia="Calibri" w:hAnsi="Arial" w:cs="Arial"/>
          <w:lang w:eastAsia="en-US"/>
        </w:rPr>
      </w:pPr>
    </w:p>
    <w:p w:rsidR="00E356A8" w:rsidRPr="00E83D13" w:rsidRDefault="0094298F" w:rsidP="00E356A8">
      <w:pPr>
        <w:pStyle w:val="Default"/>
        <w:jc w:val="both"/>
        <w:rPr>
          <w:rFonts w:ascii="Arial" w:hAnsi="Arial" w:cs="Arial"/>
          <w:b/>
          <w:bCs/>
          <w:color w:val="auto"/>
        </w:rPr>
      </w:pPr>
      <w:r>
        <w:rPr>
          <w:rFonts w:ascii="Arial" w:hAnsi="Arial" w:cs="Arial"/>
          <w:b/>
          <w:bCs/>
          <w:color w:val="auto"/>
        </w:rPr>
        <w:t>Artículo</w:t>
      </w:r>
      <w:r w:rsidR="009A46E0">
        <w:rPr>
          <w:rFonts w:ascii="Arial" w:hAnsi="Arial" w:cs="Arial"/>
          <w:b/>
          <w:bCs/>
          <w:color w:val="auto"/>
        </w:rPr>
        <w:t xml:space="preserve"> 4:</w:t>
      </w:r>
      <w:r w:rsidR="00E356A8" w:rsidRPr="00E83D13">
        <w:rPr>
          <w:rFonts w:ascii="Arial" w:hAnsi="Arial" w:cs="Arial"/>
          <w:b/>
          <w:bCs/>
          <w:color w:val="auto"/>
        </w:rPr>
        <w:t xml:space="preserve"> Definiciones </w:t>
      </w:r>
    </w:p>
    <w:p w:rsidR="00E356A8" w:rsidRPr="00E83D13" w:rsidRDefault="00E356A8" w:rsidP="00E356A8">
      <w:pPr>
        <w:pStyle w:val="Default"/>
        <w:jc w:val="both"/>
        <w:rPr>
          <w:rFonts w:ascii="Arial" w:hAnsi="Arial" w:cs="Arial"/>
          <w:color w:val="auto"/>
        </w:rPr>
      </w:pPr>
      <w:r w:rsidRPr="00E83D13">
        <w:rPr>
          <w:rFonts w:ascii="Arial" w:hAnsi="Arial" w:cs="Arial"/>
          <w:b/>
          <w:bCs/>
          <w:color w:val="auto"/>
        </w:rPr>
        <w:t>Para efectos de la presente Póliza las siguientes definiciones serán aplicables a los respectivos términos.</w:t>
      </w:r>
    </w:p>
    <w:p w:rsidR="00E356A8" w:rsidRDefault="00E356A8" w:rsidP="00556B5C">
      <w:pPr>
        <w:jc w:val="both"/>
        <w:rPr>
          <w:rFonts w:ascii="Arial" w:hAnsi="Arial" w:cs="Arial"/>
          <w:b/>
          <w:lang w:val="es-CR"/>
        </w:rPr>
      </w:pPr>
    </w:p>
    <w:p w:rsidR="009F457E" w:rsidRPr="009F457E" w:rsidRDefault="009F457E" w:rsidP="008032F9">
      <w:pPr>
        <w:numPr>
          <w:ilvl w:val="0"/>
          <w:numId w:val="9"/>
        </w:numPr>
        <w:spacing w:after="200"/>
        <w:ind w:left="426" w:hanging="426"/>
        <w:contextualSpacing/>
        <w:jc w:val="both"/>
        <w:rPr>
          <w:rFonts w:ascii="Arial" w:eastAsia="Calibri" w:hAnsi="Arial" w:cs="Arial"/>
          <w:b/>
          <w:lang w:val="es-CR" w:eastAsia="en-US"/>
        </w:rPr>
      </w:pPr>
      <w:r w:rsidRPr="009F457E">
        <w:rPr>
          <w:rFonts w:ascii="Arial" w:eastAsia="Calibri" w:hAnsi="Arial" w:cs="Arial"/>
          <w:b/>
          <w:lang w:val="es-CR" w:eastAsia="en-US"/>
        </w:rPr>
        <w:t>Abandono</w:t>
      </w:r>
    </w:p>
    <w:p w:rsidR="009F457E" w:rsidRPr="009F457E" w:rsidRDefault="009F457E" w:rsidP="009F457E">
      <w:pPr>
        <w:spacing w:after="200"/>
        <w:ind w:left="426"/>
        <w:contextualSpacing/>
        <w:jc w:val="both"/>
        <w:rPr>
          <w:rFonts w:ascii="Arial" w:eastAsia="Calibri" w:hAnsi="Arial" w:cs="Arial"/>
          <w:lang w:val="es-CR" w:eastAsia="en-US"/>
        </w:rPr>
      </w:pPr>
      <w:r w:rsidRPr="009F457E">
        <w:rPr>
          <w:rFonts w:ascii="Arial" w:eastAsia="Calibri" w:hAnsi="Arial" w:cs="Arial"/>
          <w:lang w:val="es-CR" w:eastAsia="en-US"/>
        </w:rPr>
        <w:t>Descuidar o desamparar el bien asegurado, incumpliendo con la obligación contractual de suministrarle protección y cuido durante la vigencia del contrato.</w:t>
      </w:r>
    </w:p>
    <w:p w:rsidR="009F457E" w:rsidRPr="009F457E" w:rsidRDefault="009F457E" w:rsidP="009F457E">
      <w:pPr>
        <w:spacing w:after="200"/>
        <w:ind w:left="426" w:hanging="426"/>
        <w:contextualSpacing/>
        <w:jc w:val="both"/>
        <w:rPr>
          <w:rFonts w:ascii="Arial" w:eastAsia="Calibri" w:hAnsi="Arial" w:cs="Arial"/>
          <w:lang w:val="es-CR" w:eastAsia="en-US"/>
        </w:rPr>
      </w:pPr>
    </w:p>
    <w:p w:rsidR="009F457E" w:rsidRPr="009F457E" w:rsidRDefault="009F457E" w:rsidP="008032F9">
      <w:pPr>
        <w:numPr>
          <w:ilvl w:val="0"/>
          <w:numId w:val="9"/>
        </w:numPr>
        <w:spacing w:after="200"/>
        <w:ind w:left="426" w:hanging="426"/>
        <w:contextualSpacing/>
        <w:jc w:val="both"/>
        <w:rPr>
          <w:rFonts w:ascii="Arial" w:eastAsia="Calibri" w:hAnsi="Arial" w:cs="Arial"/>
          <w:b/>
          <w:lang w:val="es-CR" w:eastAsia="en-US"/>
        </w:rPr>
      </w:pPr>
      <w:r w:rsidRPr="009F457E">
        <w:rPr>
          <w:rFonts w:ascii="Arial" w:eastAsia="Calibri" w:hAnsi="Arial" w:cs="Arial"/>
          <w:b/>
          <w:lang w:val="es-CR" w:eastAsia="en-US"/>
        </w:rPr>
        <w:t>Acreedor</w:t>
      </w:r>
    </w:p>
    <w:p w:rsidR="009F457E" w:rsidRPr="009F457E" w:rsidRDefault="009F457E" w:rsidP="009F457E">
      <w:pPr>
        <w:spacing w:after="200"/>
        <w:ind w:left="426"/>
        <w:contextualSpacing/>
        <w:jc w:val="both"/>
        <w:rPr>
          <w:rFonts w:ascii="Arial" w:eastAsia="Calibri" w:hAnsi="Arial" w:cs="Arial"/>
          <w:lang w:val="es-CR" w:eastAsia="en-US"/>
        </w:rPr>
      </w:pPr>
      <w:r w:rsidRPr="009F457E">
        <w:rPr>
          <w:rFonts w:ascii="Arial" w:eastAsia="Calibri" w:hAnsi="Arial" w:cs="Arial"/>
          <w:lang w:val="es-CR" w:eastAsia="en-US"/>
        </w:rPr>
        <w:t>Persona física o jurídica que es contraparte activa en  una operación de crédito garantizada por un contrato real de hipoteca o prenda sobre un bien inmueble o mueble y que ha sido autorizada por el Asegurado para recibir el pago de la indemnización a que tuviere derecho a raíz de un siniestro amparado por esta póliza.</w:t>
      </w:r>
    </w:p>
    <w:p w:rsidR="009F457E" w:rsidRPr="009F457E" w:rsidRDefault="009F457E" w:rsidP="009F457E">
      <w:pPr>
        <w:spacing w:after="200"/>
        <w:ind w:left="426" w:hanging="426"/>
        <w:contextualSpacing/>
        <w:jc w:val="both"/>
        <w:rPr>
          <w:rFonts w:ascii="Arial" w:eastAsia="Calibri" w:hAnsi="Arial" w:cs="Arial"/>
          <w:lang w:val="es-CR" w:eastAsia="en-US"/>
        </w:rPr>
      </w:pPr>
    </w:p>
    <w:p w:rsidR="009F457E" w:rsidRPr="009F457E" w:rsidRDefault="009F457E" w:rsidP="008032F9">
      <w:pPr>
        <w:numPr>
          <w:ilvl w:val="0"/>
          <w:numId w:val="9"/>
        </w:numPr>
        <w:spacing w:after="200"/>
        <w:ind w:left="426" w:hanging="426"/>
        <w:contextualSpacing/>
        <w:jc w:val="both"/>
        <w:rPr>
          <w:rFonts w:ascii="Arial" w:eastAsia="Calibri" w:hAnsi="Arial" w:cs="Arial"/>
          <w:b/>
          <w:lang w:val="es-CR" w:eastAsia="en-US"/>
        </w:rPr>
      </w:pPr>
      <w:r w:rsidRPr="009F457E">
        <w:rPr>
          <w:rFonts w:ascii="Arial" w:eastAsia="Calibri" w:hAnsi="Arial" w:cs="Arial"/>
          <w:b/>
          <w:lang w:val="es-CR" w:eastAsia="en-US"/>
        </w:rPr>
        <w:t>Acto malintencionado</w:t>
      </w:r>
    </w:p>
    <w:p w:rsidR="009F457E" w:rsidRPr="009F457E" w:rsidRDefault="009F457E" w:rsidP="009F457E">
      <w:pPr>
        <w:spacing w:after="200"/>
        <w:ind w:left="426"/>
        <w:contextualSpacing/>
        <w:jc w:val="both"/>
        <w:rPr>
          <w:rFonts w:ascii="Arial" w:eastAsia="Calibri" w:hAnsi="Arial" w:cs="Arial"/>
          <w:lang w:val="es-CR" w:eastAsia="en-US"/>
        </w:rPr>
      </w:pPr>
      <w:r w:rsidRPr="009F457E">
        <w:rPr>
          <w:rFonts w:ascii="Arial" w:eastAsia="Calibri" w:hAnsi="Arial" w:cs="Arial"/>
          <w:lang w:val="es-CR" w:eastAsia="en-US"/>
        </w:rPr>
        <w:t>Acción voluntaria premeditada por una persona distinta del Asegurado, con el ánimo de provocar daño, detrimento o perjuicio económico en el bien asegurado o a una persona.</w:t>
      </w:r>
    </w:p>
    <w:p w:rsidR="009F457E" w:rsidRPr="009F457E" w:rsidRDefault="009F457E" w:rsidP="009F457E">
      <w:pPr>
        <w:spacing w:after="200"/>
        <w:ind w:left="426" w:hanging="426"/>
        <w:contextualSpacing/>
        <w:jc w:val="both"/>
        <w:rPr>
          <w:rFonts w:ascii="Arial" w:eastAsia="Calibri" w:hAnsi="Arial" w:cs="Arial"/>
          <w:lang w:val="es-CR" w:eastAsia="en-US"/>
        </w:rPr>
      </w:pPr>
    </w:p>
    <w:p w:rsidR="009F457E" w:rsidRPr="009F457E" w:rsidRDefault="004570FE" w:rsidP="008032F9">
      <w:pPr>
        <w:numPr>
          <w:ilvl w:val="0"/>
          <w:numId w:val="9"/>
        </w:numPr>
        <w:spacing w:after="200"/>
        <w:ind w:left="426" w:hanging="426"/>
        <w:contextualSpacing/>
        <w:jc w:val="both"/>
        <w:rPr>
          <w:rFonts w:ascii="Arial" w:eastAsia="Calibri" w:hAnsi="Arial" w:cs="Arial"/>
          <w:b/>
          <w:lang w:val="es-CR" w:eastAsia="en-US"/>
        </w:rPr>
      </w:pPr>
      <w:r>
        <w:rPr>
          <w:rFonts w:ascii="Arial" w:eastAsia="Calibri" w:hAnsi="Arial" w:cs="Arial"/>
          <w:b/>
          <w:lang w:val="es-CR" w:eastAsia="en-US"/>
        </w:rPr>
        <w:t>Acto de terrorismo</w:t>
      </w:r>
    </w:p>
    <w:p w:rsidR="009F457E" w:rsidRPr="009F457E" w:rsidRDefault="009F457E" w:rsidP="009F457E">
      <w:pPr>
        <w:spacing w:after="200"/>
        <w:ind w:left="426"/>
        <w:contextualSpacing/>
        <w:jc w:val="both"/>
        <w:rPr>
          <w:rFonts w:ascii="Arial" w:eastAsia="Calibri" w:hAnsi="Arial" w:cs="Arial"/>
          <w:lang w:val="es-CR" w:eastAsia="en-US"/>
        </w:rPr>
      </w:pPr>
      <w:r w:rsidRPr="009F457E">
        <w:rPr>
          <w:rFonts w:ascii="Arial" w:eastAsia="Calibri" w:hAnsi="Arial" w:cs="Arial"/>
          <w:lang w:val="es-CR" w:eastAsia="en-US"/>
        </w:rPr>
        <w:t>Aquel mediante el cual, a través del uso de la fuerza o de la violencia física o psicológica o de  la  amenaza  del  uso  de  la  misma,  una  o  más  personas,  físicas  o  jurídicas,  u organizaciones o asociaciones de hecho, actuando de manera individual o independiente u organizada o concertada, por sí o por encargo de otros, infunde(n) miedo y terror en una persona o grupo o categoría de personas, con determinados fines, o inspirados por determinados motivos o móviles, políticos, religiosos, ideológicos o de cualesquiera otra naturaleza, incluyendo, sin limitarlo a, la finalidad de influenciar en determinada forma la o las actuaciones de uno o más gobiernos de determinados países y/o la opinión o modo de pensar del o de los líderes de dicho o dichos gobiernos, o de uno o más ciudadanos en particular o de determinada clase de  ciudadanos de dicho o dichos países.</w:t>
      </w:r>
    </w:p>
    <w:p w:rsidR="009F457E" w:rsidRPr="009F457E" w:rsidRDefault="009F457E" w:rsidP="009F457E">
      <w:pPr>
        <w:spacing w:after="200"/>
        <w:ind w:left="426" w:hanging="426"/>
        <w:contextualSpacing/>
        <w:jc w:val="both"/>
        <w:rPr>
          <w:rFonts w:ascii="Arial" w:eastAsia="Calibri" w:hAnsi="Arial" w:cs="Arial"/>
          <w:lang w:val="es-CR" w:eastAsia="en-US"/>
        </w:rPr>
      </w:pPr>
    </w:p>
    <w:p w:rsidR="009F457E" w:rsidRPr="009F457E" w:rsidRDefault="009F457E" w:rsidP="008032F9">
      <w:pPr>
        <w:numPr>
          <w:ilvl w:val="0"/>
          <w:numId w:val="9"/>
        </w:numPr>
        <w:spacing w:after="200"/>
        <w:ind w:left="426" w:hanging="426"/>
        <w:contextualSpacing/>
        <w:jc w:val="both"/>
        <w:rPr>
          <w:rFonts w:ascii="Arial" w:eastAsia="Calibri" w:hAnsi="Arial" w:cs="Arial"/>
          <w:b/>
          <w:lang w:val="es-CR" w:eastAsia="en-US"/>
        </w:rPr>
      </w:pPr>
      <w:r w:rsidRPr="009F457E">
        <w:rPr>
          <w:rFonts w:ascii="Arial" w:eastAsia="Calibri" w:hAnsi="Arial" w:cs="Arial"/>
          <w:b/>
          <w:lang w:val="es-CR" w:eastAsia="en-US"/>
        </w:rPr>
        <w:t>﻿Adenda</w:t>
      </w:r>
    </w:p>
    <w:p w:rsidR="009F457E" w:rsidRPr="009F457E" w:rsidRDefault="009F457E" w:rsidP="009F457E">
      <w:pPr>
        <w:spacing w:after="200"/>
        <w:ind w:left="426"/>
        <w:contextualSpacing/>
        <w:jc w:val="both"/>
        <w:rPr>
          <w:rFonts w:ascii="Arial" w:eastAsia="Calibri" w:hAnsi="Arial" w:cs="Arial"/>
          <w:lang w:val="es-CR" w:eastAsia="en-US"/>
        </w:rPr>
      </w:pPr>
      <w:r w:rsidRPr="009F457E">
        <w:rPr>
          <w:rFonts w:ascii="Arial" w:eastAsia="Calibri" w:hAnsi="Arial" w:cs="Arial"/>
          <w:lang w:val="es-CR" w:eastAsia="en-US"/>
        </w:rPr>
        <w:t>Documento que se adiciona a la póliza de seguros en el que se establecen modificaciones a las condiciones prevalecientes antes de su incorporación.</w:t>
      </w:r>
    </w:p>
    <w:p w:rsidR="009F457E" w:rsidRPr="009F457E" w:rsidRDefault="009F457E" w:rsidP="009F457E">
      <w:pPr>
        <w:spacing w:after="200"/>
        <w:ind w:left="426" w:hanging="426"/>
        <w:contextualSpacing/>
        <w:jc w:val="both"/>
        <w:rPr>
          <w:rFonts w:ascii="Arial" w:eastAsia="Calibri" w:hAnsi="Arial" w:cs="Arial"/>
          <w:lang w:val="es-CR" w:eastAsia="en-US"/>
        </w:rPr>
      </w:pPr>
    </w:p>
    <w:p w:rsidR="009F457E" w:rsidRPr="009F457E" w:rsidRDefault="009F457E" w:rsidP="008032F9">
      <w:pPr>
        <w:numPr>
          <w:ilvl w:val="0"/>
          <w:numId w:val="9"/>
        </w:numPr>
        <w:spacing w:after="200"/>
        <w:ind w:left="426" w:hanging="426"/>
        <w:contextualSpacing/>
        <w:jc w:val="both"/>
        <w:rPr>
          <w:rFonts w:ascii="Arial" w:eastAsia="Calibri" w:hAnsi="Arial" w:cs="Arial"/>
          <w:b/>
          <w:lang w:val="es-CR" w:eastAsia="en-US"/>
        </w:rPr>
      </w:pPr>
      <w:r w:rsidRPr="009F457E">
        <w:rPr>
          <w:rFonts w:ascii="Arial" w:eastAsia="Calibri" w:hAnsi="Arial" w:cs="Arial"/>
          <w:b/>
          <w:lang w:val="es-CR" w:eastAsia="en-US"/>
        </w:rPr>
        <w:t>Agravación del Riesgo</w:t>
      </w:r>
    </w:p>
    <w:p w:rsidR="009F457E" w:rsidRDefault="009F457E" w:rsidP="009F457E">
      <w:pPr>
        <w:spacing w:after="200"/>
        <w:ind w:left="426"/>
        <w:contextualSpacing/>
        <w:jc w:val="both"/>
        <w:rPr>
          <w:rFonts w:ascii="Arial" w:eastAsia="Calibri" w:hAnsi="Arial" w:cs="Arial"/>
          <w:lang w:val="es-CR" w:eastAsia="en-US"/>
        </w:rPr>
      </w:pPr>
      <w:r w:rsidRPr="009F457E">
        <w:rPr>
          <w:rFonts w:ascii="Arial" w:eastAsia="Calibri" w:hAnsi="Arial" w:cs="Arial"/>
          <w:lang w:val="es-CR" w:eastAsia="en-US"/>
        </w:rPr>
        <w:t xml:space="preserve">Es  el  resultado  del  acaecimiento  de  hechos  que  de  haber  existido  al  tiempo  de  la celebración de este contrato de seguro, hubieren podido influir de modo </w:t>
      </w:r>
      <w:r w:rsidRPr="009F457E">
        <w:rPr>
          <w:rFonts w:ascii="Arial" w:eastAsia="Calibri" w:hAnsi="Arial" w:cs="Arial"/>
          <w:lang w:val="es-CR" w:eastAsia="en-US"/>
        </w:rPr>
        <w:lastRenderedPageBreak/>
        <w:t>directo en su</w:t>
      </w:r>
      <w:r>
        <w:rPr>
          <w:rFonts w:ascii="Arial" w:eastAsia="Calibri" w:hAnsi="Arial" w:cs="Arial"/>
          <w:lang w:val="es-CR" w:eastAsia="en-US"/>
        </w:rPr>
        <w:t xml:space="preserve"> </w:t>
      </w:r>
      <w:r w:rsidRPr="009F457E">
        <w:rPr>
          <w:rFonts w:ascii="Arial" w:eastAsia="Calibri" w:hAnsi="Arial" w:cs="Arial"/>
          <w:lang w:val="es-CR" w:eastAsia="en-US"/>
        </w:rPr>
        <w:t>existencia o en los términos y condiciones del mismo de acuerdo a las reglas y prácticas de suscripción de SEGUROS LAFISE.</w:t>
      </w:r>
    </w:p>
    <w:p w:rsidR="006216DD" w:rsidRPr="009F457E" w:rsidRDefault="006216DD" w:rsidP="009F457E">
      <w:pPr>
        <w:spacing w:after="200"/>
        <w:ind w:left="426"/>
        <w:contextualSpacing/>
        <w:jc w:val="both"/>
        <w:rPr>
          <w:rFonts w:ascii="Arial" w:eastAsia="Calibri" w:hAnsi="Arial" w:cs="Arial"/>
          <w:lang w:val="es-CR" w:eastAsia="en-US"/>
        </w:rPr>
      </w:pPr>
    </w:p>
    <w:p w:rsidR="009F457E" w:rsidRPr="009F457E" w:rsidRDefault="009F457E" w:rsidP="008032F9">
      <w:pPr>
        <w:numPr>
          <w:ilvl w:val="0"/>
          <w:numId w:val="9"/>
        </w:numPr>
        <w:spacing w:after="200"/>
        <w:ind w:left="426" w:hanging="426"/>
        <w:contextualSpacing/>
        <w:jc w:val="both"/>
        <w:rPr>
          <w:rFonts w:ascii="Arial" w:eastAsia="Calibri" w:hAnsi="Arial" w:cs="Arial"/>
          <w:b/>
          <w:lang w:val="es-CR" w:eastAsia="en-US"/>
        </w:rPr>
      </w:pPr>
      <w:r w:rsidRPr="009F457E">
        <w:rPr>
          <w:rFonts w:ascii="Arial" w:eastAsia="Calibri" w:hAnsi="Arial" w:cs="Arial"/>
          <w:b/>
          <w:lang w:val="es-CR" w:eastAsia="en-US"/>
        </w:rPr>
        <w:t>Arco Eléctrico o Arco Voltaico</w:t>
      </w:r>
    </w:p>
    <w:p w:rsidR="009F457E" w:rsidRPr="009F457E" w:rsidRDefault="009F457E" w:rsidP="009F457E">
      <w:pPr>
        <w:spacing w:after="200"/>
        <w:ind w:left="426"/>
        <w:contextualSpacing/>
        <w:jc w:val="both"/>
        <w:rPr>
          <w:rFonts w:ascii="Arial" w:eastAsia="Calibri" w:hAnsi="Arial" w:cs="Arial"/>
          <w:lang w:val="es-CR" w:eastAsia="en-US"/>
        </w:rPr>
      </w:pPr>
      <w:r w:rsidRPr="009F457E">
        <w:rPr>
          <w:rFonts w:ascii="Arial" w:eastAsia="Calibri" w:hAnsi="Arial" w:cs="Arial"/>
          <w:lang w:val="es-CR" w:eastAsia="en-US"/>
        </w:rPr>
        <w:t>Paso de la carga eléctrica entre dos electrodos o conductores, que no se hallan en contacto directo entre sí.</w:t>
      </w:r>
    </w:p>
    <w:p w:rsidR="009F457E" w:rsidRPr="009F457E" w:rsidRDefault="009F457E" w:rsidP="009F457E">
      <w:pPr>
        <w:spacing w:after="200"/>
        <w:ind w:left="426" w:hanging="426"/>
        <w:contextualSpacing/>
        <w:jc w:val="both"/>
        <w:rPr>
          <w:rFonts w:ascii="Arial" w:eastAsia="Calibri" w:hAnsi="Arial" w:cs="Arial"/>
          <w:lang w:val="es-CR" w:eastAsia="en-US"/>
        </w:rPr>
      </w:pPr>
    </w:p>
    <w:p w:rsidR="009F457E" w:rsidRPr="009F457E" w:rsidRDefault="009F457E" w:rsidP="008032F9">
      <w:pPr>
        <w:numPr>
          <w:ilvl w:val="0"/>
          <w:numId w:val="9"/>
        </w:numPr>
        <w:spacing w:after="200"/>
        <w:ind w:left="426" w:hanging="426"/>
        <w:contextualSpacing/>
        <w:jc w:val="both"/>
        <w:rPr>
          <w:rFonts w:ascii="Arial" w:eastAsia="Calibri" w:hAnsi="Arial" w:cs="Arial"/>
          <w:b/>
          <w:lang w:val="es-CR" w:eastAsia="en-US"/>
        </w:rPr>
      </w:pPr>
      <w:r w:rsidRPr="009F457E">
        <w:rPr>
          <w:rFonts w:ascii="Arial" w:eastAsia="Calibri" w:hAnsi="Arial" w:cs="Arial"/>
          <w:b/>
          <w:lang w:val="es-CR" w:eastAsia="en-US"/>
        </w:rPr>
        <w:t>Asegurado</w:t>
      </w:r>
    </w:p>
    <w:p w:rsidR="009F457E" w:rsidRPr="009F457E" w:rsidRDefault="009F457E" w:rsidP="009F457E">
      <w:pPr>
        <w:spacing w:after="200"/>
        <w:ind w:left="426"/>
        <w:contextualSpacing/>
        <w:jc w:val="both"/>
        <w:rPr>
          <w:rFonts w:ascii="Arial" w:eastAsia="Calibri" w:hAnsi="Arial" w:cs="Arial"/>
          <w:lang w:val="es-CR" w:eastAsia="en-US"/>
        </w:rPr>
      </w:pPr>
      <w:r w:rsidRPr="009F457E">
        <w:rPr>
          <w:rFonts w:ascii="Arial" w:eastAsia="Calibri" w:hAnsi="Arial" w:cs="Arial"/>
          <w:lang w:val="es-CR" w:eastAsia="en-US"/>
        </w:rPr>
        <w:t>Persona física o jurídica que en sí misma o en sus bienes está expuesta al riesgo. Es titular del interés objeto del seguro y que, en defecto del Tomador, asume los derechos y las obligaciones derivadas del contrato.</w:t>
      </w:r>
    </w:p>
    <w:p w:rsidR="009F457E" w:rsidRPr="009F457E" w:rsidRDefault="009F457E" w:rsidP="009F457E">
      <w:pPr>
        <w:spacing w:after="200"/>
        <w:ind w:left="426" w:hanging="426"/>
        <w:contextualSpacing/>
        <w:jc w:val="both"/>
        <w:rPr>
          <w:rFonts w:ascii="Arial" w:eastAsia="Calibri" w:hAnsi="Arial" w:cs="Arial"/>
          <w:lang w:val="es-CR" w:eastAsia="en-US"/>
        </w:rPr>
      </w:pPr>
    </w:p>
    <w:p w:rsidR="009F457E" w:rsidRPr="009F457E" w:rsidRDefault="009F457E" w:rsidP="008032F9">
      <w:pPr>
        <w:numPr>
          <w:ilvl w:val="0"/>
          <w:numId w:val="9"/>
        </w:numPr>
        <w:spacing w:after="200"/>
        <w:ind w:left="426" w:hanging="426"/>
        <w:contextualSpacing/>
        <w:jc w:val="both"/>
        <w:rPr>
          <w:rFonts w:ascii="Arial" w:eastAsia="Calibri" w:hAnsi="Arial" w:cs="Arial"/>
          <w:b/>
          <w:lang w:val="es-CR" w:eastAsia="en-US"/>
        </w:rPr>
      </w:pPr>
      <w:r w:rsidRPr="009F457E">
        <w:rPr>
          <w:rFonts w:ascii="Arial" w:eastAsia="Calibri" w:hAnsi="Arial" w:cs="Arial"/>
          <w:b/>
          <w:lang w:val="es-CR" w:eastAsia="en-US"/>
        </w:rPr>
        <w:t>Atmosfera controlada</w:t>
      </w:r>
    </w:p>
    <w:p w:rsidR="009F457E" w:rsidRDefault="009F457E" w:rsidP="009F457E">
      <w:pPr>
        <w:spacing w:after="200"/>
        <w:ind w:left="426"/>
        <w:contextualSpacing/>
        <w:jc w:val="both"/>
        <w:rPr>
          <w:rFonts w:ascii="Arial" w:eastAsia="Calibri" w:hAnsi="Arial" w:cs="Arial"/>
          <w:lang w:val="es-CR" w:eastAsia="en-US"/>
        </w:rPr>
      </w:pPr>
      <w:r w:rsidRPr="009F457E">
        <w:rPr>
          <w:rFonts w:ascii="Arial" w:eastAsia="Calibri" w:hAnsi="Arial" w:cs="Arial"/>
          <w:lang w:val="es-CR" w:eastAsia="en-US"/>
        </w:rPr>
        <w:t>Técnica  de  refrigeración  para  conservación  de  productos  en  la  que  se  interviene  la atmosfera en la cámara modificando la composición gaseosa con controles de regulación de las variables físicas del ambiente tales como temperatura, humedad y circulación del aire, las  cuales  pueden  ajustarse  en  forma  precisa  a  los  requerimientos  del  producto, manteniéndose constante durante todo el proceso.</w:t>
      </w:r>
    </w:p>
    <w:p w:rsidR="00582EC8" w:rsidRDefault="00582EC8" w:rsidP="009F457E">
      <w:pPr>
        <w:spacing w:after="200"/>
        <w:ind w:left="426"/>
        <w:contextualSpacing/>
        <w:jc w:val="both"/>
        <w:rPr>
          <w:rFonts w:ascii="Arial" w:eastAsia="Calibri" w:hAnsi="Arial" w:cs="Arial"/>
          <w:lang w:val="es-CR" w:eastAsia="en-US"/>
        </w:rPr>
      </w:pPr>
    </w:p>
    <w:p w:rsidR="00582EC8" w:rsidRPr="00582EC8" w:rsidRDefault="00582EC8" w:rsidP="00582EC8">
      <w:pPr>
        <w:numPr>
          <w:ilvl w:val="0"/>
          <w:numId w:val="9"/>
        </w:numPr>
        <w:spacing w:after="200"/>
        <w:ind w:left="426" w:hanging="426"/>
        <w:contextualSpacing/>
        <w:jc w:val="both"/>
        <w:rPr>
          <w:rFonts w:ascii="Arial" w:eastAsia="Calibri" w:hAnsi="Arial" w:cs="Arial"/>
          <w:b/>
          <w:lang w:val="es-CR" w:eastAsia="en-US"/>
        </w:rPr>
      </w:pPr>
      <w:r>
        <w:rPr>
          <w:rFonts w:ascii="Arial" w:eastAsia="Calibri" w:hAnsi="Arial" w:cs="Arial"/>
          <w:b/>
          <w:lang w:val="es-CR" w:eastAsia="en-US"/>
        </w:rPr>
        <w:t>B</w:t>
      </w:r>
      <w:r w:rsidRPr="00582EC8">
        <w:rPr>
          <w:rFonts w:ascii="Arial" w:eastAsia="Calibri" w:hAnsi="Arial" w:cs="Arial"/>
          <w:b/>
          <w:lang w:val="es-CR" w:eastAsia="en-US"/>
        </w:rPr>
        <w:t>eneficio bruto</w:t>
      </w:r>
    </w:p>
    <w:p w:rsidR="00582EC8" w:rsidRPr="009F457E" w:rsidRDefault="00582EC8" w:rsidP="00582EC8">
      <w:pPr>
        <w:spacing w:after="200"/>
        <w:ind w:left="426"/>
        <w:contextualSpacing/>
        <w:jc w:val="both"/>
        <w:rPr>
          <w:rFonts w:ascii="Arial" w:eastAsia="Calibri" w:hAnsi="Arial" w:cs="Arial"/>
          <w:lang w:val="es-CR" w:eastAsia="en-US"/>
        </w:rPr>
      </w:pPr>
      <w:r w:rsidRPr="00582EC8">
        <w:rPr>
          <w:rFonts w:ascii="Arial" w:eastAsia="Calibri" w:hAnsi="Arial" w:cs="Arial"/>
          <w:lang w:val="es-CR" w:eastAsia="en-US"/>
        </w:rPr>
        <w:t>Representa  el  beneficio  bruto  obtenido  del  volumen  del  negocio  durante  el  ejercicio económico inmediatamente anterior a la fecha del siniestro. Su aplicación en relación a este contrato determina que se ajustará del mejor modo posible para compensar tendencias, fluctuaciones y/o cualquier circunstancia especial que afecte al negocio, tanto antes como después del siniestro, o que le hubiere afectado de no haber ocurrido éste, a fin de que las cantidades así ajustadas representen, del modo más exacto posible, los resultados que se hubieran obtenido durante el período correspondiente si el siniestro no hubiera tenido lugar.</w:t>
      </w:r>
    </w:p>
    <w:p w:rsidR="009F457E" w:rsidRPr="009F457E" w:rsidRDefault="009F457E" w:rsidP="009F457E">
      <w:pPr>
        <w:spacing w:after="200"/>
        <w:ind w:left="426" w:hanging="426"/>
        <w:contextualSpacing/>
        <w:jc w:val="both"/>
        <w:rPr>
          <w:rFonts w:ascii="Arial" w:eastAsia="Calibri" w:hAnsi="Arial" w:cs="Arial"/>
          <w:lang w:val="es-CR" w:eastAsia="en-US"/>
        </w:rPr>
      </w:pPr>
    </w:p>
    <w:p w:rsidR="009F457E" w:rsidRDefault="009F457E" w:rsidP="008032F9">
      <w:pPr>
        <w:numPr>
          <w:ilvl w:val="0"/>
          <w:numId w:val="9"/>
        </w:numPr>
        <w:spacing w:after="200"/>
        <w:ind w:left="426" w:hanging="426"/>
        <w:contextualSpacing/>
        <w:jc w:val="both"/>
        <w:rPr>
          <w:rFonts w:ascii="Arial" w:eastAsia="Calibri" w:hAnsi="Arial" w:cs="Arial"/>
          <w:b/>
          <w:lang w:val="es-CR" w:eastAsia="en-US"/>
        </w:rPr>
      </w:pPr>
      <w:r w:rsidRPr="009F457E">
        <w:rPr>
          <w:rFonts w:ascii="Arial" w:eastAsia="Calibri" w:hAnsi="Arial" w:cs="Arial"/>
          <w:b/>
          <w:lang w:val="es-CR" w:eastAsia="en-US"/>
        </w:rPr>
        <w:t>C</w:t>
      </w:r>
      <w:r w:rsidR="002A2D73">
        <w:rPr>
          <w:rFonts w:ascii="Arial" w:eastAsia="Calibri" w:hAnsi="Arial" w:cs="Arial"/>
          <w:b/>
          <w:lang w:val="es-CR" w:eastAsia="en-US"/>
        </w:rPr>
        <w:t>olapso funcional</w:t>
      </w:r>
    </w:p>
    <w:p w:rsidR="002A2D73" w:rsidRPr="002A2D73" w:rsidRDefault="002A2D73" w:rsidP="002A2D73">
      <w:pPr>
        <w:spacing w:after="200"/>
        <w:ind w:left="426"/>
        <w:contextualSpacing/>
        <w:jc w:val="both"/>
        <w:rPr>
          <w:rFonts w:ascii="Arial" w:eastAsia="Calibri" w:hAnsi="Arial" w:cs="Arial"/>
          <w:lang w:val="es-CR" w:eastAsia="en-US"/>
        </w:rPr>
      </w:pPr>
      <w:r>
        <w:rPr>
          <w:rFonts w:ascii="Arial" w:eastAsia="Calibri" w:hAnsi="Arial" w:cs="Arial"/>
          <w:lang w:val="es-CR" w:eastAsia="en-US"/>
        </w:rPr>
        <w:t>Cuando el bien asegurado estando en funcionamiento deja de funcionar sin causa aparente de daño no puede volver a ser capaz de trabajar.</w:t>
      </w:r>
    </w:p>
    <w:p w:rsidR="002A2D73" w:rsidRPr="002A2D73" w:rsidRDefault="002A2D73" w:rsidP="002A2D73">
      <w:pPr>
        <w:spacing w:after="200"/>
        <w:ind w:left="426"/>
        <w:contextualSpacing/>
        <w:jc w:val="both"/>
        <w:rPr>
          <w:rFonts w:ascii="Arial" w:eastAsia="Calibri" w:hAnsi="Arial" w:cs="Arial"/>
          <w:lang w:val="es-CR" w:eastAsia="en-US"/>
        </w:rPr>
      </w:pPr>
    </w:p>
    <w:p w:rsidR="002A2D73" w:rsidRPr="009F457E" w:rsidRDefault="002A2D73" w:rsidP="008032F9">
      <w:pPr>
        <w:numPr>
          <w:ilvl w:val="0"/>
          <w:numId w:val="9"/>
        </w:numPr>
        <w:spacing w:after="200"/>
        <w:ind w:left="426" w:hanging="426"/>
        <w:contextualSpacing/>
        <w:jc w:val="both"/>
        <w:rPr>
          <w:rFonts w:ascii="Arial" w:eastAsia="Calibri" w:hAnsi="Arial" w:cs="Arial"/>
          <w:b/>
          <w:lang w:val="es-CR" w:eastAsia="en-US"/>
        </w:rPr>
      </w:pPr>
      <w:r>
        <w:rPr>
          <w:rFonts w:ascii="Arial" w:eastAsia="Calibri" w:hAnsi="Arial" w:cs="Arial"/>
          <w:b/>
          <w:lang w:val="es-CR" w:eastAsia="en-US"/>
        </w:rPr>
        <w:t>Conmoción civil</w:t>
      </w:r>
    </w:p>
    <w:p w:rsidR="009F457E" w:rsidRDefault="009F457E" w:rsidP="009F457E">
      <w:pPr>
        <w:spacing w:after="200"/>
        <w:ind w:left="426"/>
        <w:contextualSpacing/>
        <w:jc w:val="both"/>
        <w:rPr>
          <w:rFonts w:ascii="Arial" w:eastAsia="Calibri" w:hAnsi="Arial" w:cs="Arial"/>
          <w:lang w:val="es-CR" w:eastAsia="en-US"/>
        </w:rPr>
      </w:pPr>
      <w:r w:rsidRPr="009F457E">
        <w:rPr>
          <w:rFonts w:ascii="Arial" w:eastAsia="Calibri" w:hAnsi="Arial" w:cs="Arial"/>
          <w:lang w:val="es-CR" w:eastAsia="en-US"/>
        </w:rPr>
        <w:t>Levantamiento, crispación, alteración de un grupo o segmento de la población.</w:t>
      </w:r>
    </w:p>
    <w:p w:rsidR="000C1711" w:rsidRPr="000C1711" w:rsidRDefault="000C1711" w:rsidP="009F457E">
      <w:pPr>
        <w:spacing w:after="200"/>
        <w:ind w:left="426"/>
        <w:contextualSpacing/>
        <w:jc w:val="both"/>
        <w:rPr>
          <w:rFonts w:ascii="Arial" w:eastAsia="Calibri" w:hAnsi="Arial" w:cs="Arial"/>
          <w:b/>
          <w:lang w:val="es-CR" w:eastAsia="en-US"/>
        </w:rPr>
      </w:pPr>
    </w:p>
    <w:p w:rsidR="000C1711" w:rsidRPr="009C2552" w:rsidRDefault="000C1711" w:rsidP="000C1711">
      <w:pPr>
        <w:pStyle w:val="Prrafodelista"/>
        <w:numPr>
          <w:ilvl w:val="0"/>
          <w:numId w:val="9"/>
        </w:numPr>
        <w:tabs>
          <w:tab w:val="left" w:pos="284"/>
          <w:tab w:val="left" w:pos="426"/>
        </w:tabs>
        <w:ind w:left="284" w:hanging="284"/>
        <w:rPr>
          <w:rFonts w:ascii="Arial" w:hAnsi="Arial" w:cs="Arial"/>
          <w:b/>
          <w:sz w:val="24"/>
          <w:szCs w:val="24"/>
          <w:lang w:val="es-CR"/>
        </w:rPr>
      </w:pPr>
      <w:r w:rsidRPr="009C2552">
        <w:rPr>
          <w:rFonts w:ascii="Arial" w:hAnsi="Arial" w:cs="Arial"/>
          <w:b/>
          <w:sz w:val="24"/>
          <w:szCs w:val="24"/>
          <w:lang w:val="es-CR"/>
        </w:rPr>
        <w:t>Combustión interna</w:t>
      </w:r>
    </w:p>
    <w:p w:rsidR="009C2552" w:rsidRPr="009C2552" w:rsidRDefault="009C2552" w:rsidP="009C2552">
      <w:pPr>
        <w:pStyle w:val="Prrafodelista"/>
        <w:tabs>
          <w:tab w:val="left" w:pos="284"/>
          <w:tab w:val="left" w:pos="426"/>
        </w:tabs>
        <w:ind w:left="284"/>
        <w:rPr>
          <w:rFonts w:ascii="Arial" w:hAnsi="Arial" w:cs="Arial"/>
          <w:b/>
          <w:sz w:val="24"/>
          <w:szCs w:val="24"/>
          <w:highlight w:val="green"/>
          <w:lang w:val="es-ES"/>
        </w:rPr>
      </w:pPr>
      <w:r w:rsidRPr="009C2552">
        <w:rPr>
          <w:rFonts w:ascii="Arial" w:hAnsi="Arial" w:cs="Arial"/>
          <w:color w:val="000000"/>
          <w:sz w:val="24"/>
          <w:szCs w:val="24"/>
          <w:shd w:val="clear" w:color="auto" w:fill="FFFFFF"/>
          <w:lang w:val="es-ES"/>
        </w:rPr>
        <w:t>Combustión interna es el consumo de un combustible en un recinto presumiblemente serrado, sellado y hermético, por ejemplo, es interna la combustión de los motores de automóviles que se produce dentro de los cilindros en condiciones controladas.</w:t>
      </w:r>
    </w:p>
    <w:p w:rsidR="009F457E" w:rsidRPr="009F457E" w:rsidRDefault="009F457E" w:rsidP="008032F9">
      <w:pPr>
        <w:numPr>
          <w:ilvl w:val="0"/>
          <w:numId w:val="9"/>
        </w:numPr>
        <w:spacing w:after="200"/>
        <w:ind w:left="426" w:hanging="426"/>
        <w:contextualSpacing/>
        <w:jc w:val="both"/>
        <w:rPr>
          <w:rFonts w:ascii="Arial" w:eastAsia="Calibri" w:hAnsi="Arial" w:cs="Arial"/>
          <w:b/>
          <w:lang w:val="es-CR" w:eastAsia="en-US"/>
        </w:rPr>
      </w:pPr>
      <w:r w:rsidRPr="009F457E">
        <w:rPr>
          <w:rFonts w:ascii="Arial" w:eastAsia="Calibri" w:hAnsi="Arial" w:cs="Arial"/>
          <w:b/>
          <w:lang w:val="es-CR" w:eastAsia="en-US"/>
        </w:rPr>
        <w:lastRenderedPageBreak/>
        <w:t>Daño Malicioso, Actos de personas mal intencionadas</w:t>
      </w:r>
    </w:p>
    <w:p w:rsidR="009F457E" w:rsidRPr="009F457E" w:rsidRDefault="009F457E" w:rsidP="009F457E">
      <w:pPr>
        <w:spacing w:after="200"/>
        <w:ind w:left="426"/>
        <w:contextualSpacing/>
        <w:jc w:val="both"/>
        <w:rPr>
          <w:rFonts w:ascii="Arial" w:eastAsia="Calibri" w:hAnsi="Arial" w:cs="Arial"/>
          <w:lang w:val="es-CR" w:eastAsia="en-US"/>
        </w:rPr>
      </w:pPr>
      <w:r w:rsidRPr="009F457E">
        <w:rPr>
          <w:rFonts w:ascii="Arial" w:eastAsia="Calibri" w:hAnsi="Arial" w:cs="Arial"/>
          <w:lang w:val="es-CR" w:eastAsia="en-US"/>
        </w:rPr>
        <w:t>Pérdida, daño o destrucción de la propiedad asegurada que resulte directamente de un acto voluntario y de mala fe cometido por una tercera o terceras personas que no guarden relación directa con el Asegurado, sin que medie robo o intento de robo de la propiedad asegurada. Se incluyen los acontecimientos provenientes de disturbios del orden público, sabotaje e intentos de derrocamiento del gobierno o la autoridad constituida legalmente.</w:t>
      </w:r>
    </w:p>
    <w:p w:rsidR="009F457E" w:rsidRPr="009F457E" w:rsidRDefault="009F457E" w:rsidP="009F457E">
      <w:pPr>
        <w:spacing w:after="200"/>
        <w:ind w:left="426" w:hanging="426"/>
        <w:contextualSpacing/>
        <w:jc w:val="both"/>
        <w:rPr>
          <w:rFonts w:ascii="Arial" w:eastAsia="Calibri" w:hAnsi="Arial" w:cs="Arial"/>
          <w:lang w:val="es-CR" w:eastAsia="en-US"/>
        </w:rPr>
      </w:pPr>
    </w:p>
    <w:p w:rsidR="009F457E" w:rsidRPr="009F457E" w:rsidRDefault="009F457E" w:rsidP="008032F9">
      <w:pPr>
        <w:numPr>
          <w:ilvl w:val="0"/>
          <w:numId w:val="9"/>
        </w:numPr>
        <w:spacing w:after="200"/>
        <w:ind w:left="426" w:hanging="426"/>
        <w:contextualSpacing/>
        <w:jc w:val="both"/>
        <w:rPr>
          <w:rFonts w:ascii="Arial" w:eastAsia="Calibri" w:hAnsi="Arial" w:cs="Arial"/>
          <w:b/>
          <w:lang w:val="es-CR" w:eastAsia="en-US"/>
        </w:rPr>
      </w:pPr>
      <w:r w:rsidRPr="009F457E">
        <w:rPr>
          <w:rFonts w:ascii="Arial" w:eastAsia="Calibri" w:hAnsi="Arial" w:cs="Arial"/>
          <w:b/>
          <w:lang w:val="es-CR" w:eastAsia="en-US"/>
        </w:rPr>
        <w:t>Deducible</w:t>
      </w:r>
    </w:p>
    <w:p w:rsidR="009F457E" w:rsidRPr="009F457E" w:rsidRDefault="009F457E" w:rsidP="009F457E">
      <w:pPr>
        <w:spacing w:after="200"/>
        <w:ind w:left="426"/>
        <w:contextualSpacing/>
        <w:jc w:val="both"/>
        <w:rPr>
          <w:rFonts w:ascii="Arial" w:eastAsia="Calibri" w:hAnsi="Arial" w:cs="Arial"/>
          <w:lang w:val="es-CR" w:eastAsia="en-US"/>
        </w:rPr>
      </w:pPr>
      <w:r w:rsidRPr="009F457E">
        <w:rPr>
          <w:rFonts w:ascii="Arial" w:eastAsia="Calibri" w:hAnsi="Arial" w:cs="Arial"/>
          <w:lang w:val="es-CR" w:eastAsia="en-US"/>
        </w:rPr>
        <w:t>Cantidad o porcentaje establecido en una póliza cuyo importe ha de superarse para que se pague una reclamación, el cual se rebajará de la pérdida indemnizable que le corresponda al Asegurado.</w:t>
      </w:r>
    </w:p>
    <w:p w:rsidR="009F457E" w:rsidRPr="009F457E" w:rsidRDefault="009F457E" w:rsidP="009F457E">
      <w:pPr>
        <w:spacing w:after="200"/>
        <w:ind w:left="426" w:hanging="426"/>
        <w:contextualSpacing/>
        <w:jc w:val="both"/>
        <w:rPr>
          <w:rFonts w:ascii="Arial" w:eastAsia="Calibri" w:hAnsi="Arial" w:cs="Arial"/>
          <w:lang w:val="es-CR" w:eastAsia="en-US"/>
        </w:rPr>
      </w:pPr>
    </w:p>
    <w:p w:rsidR="009F457E" w:rsidRPr="009F457E" w:rsidRDefault="009F457E" w:rsidP="009F457E">
      <w:pPr>
        <w:spacing w:after="200"/>
        <w:ind w:left="426"/>
        <w:contextualSpacing/>
        <w:jc w:val="both"/>
        <w:rPr>
          <w:rFonts w:ascii="Arial" w:eastAsia="Calibri" w:hAnsi="Arial" w:cs="Arial"/>
          <w:lang w:val="es-CR" w:eastAsia="en-US"/>
        </w:rPr>
      </w:pPr>
      <w:r w:rsidRPr="009F457E">
        <w:rPr>
          <w:rFonts w:ascii="Arial" w:eastAsia="Calibri" w:hAnsi="Arial" w:cs="Arial"/>
          <w:lang w:val="es-CR" w:eastAsia="en-US"/>
        </w:rPr>
        <w:t>Para cada una de las pérdidas o serie de pérdidas provenientes o atribuidas a una sola causa   que   dé   lugar  a   indemnización   bajo   esta   póliza,   se   aplicará   el   deducible correspondiente a un sólo evento.</w:t>
      </w:r>
    </w:p>
    <w:p w:rsidR="009F457E" w:rsidRDefault="009F457E" w:rsidP="009F457E">
      <w:pPr>
        <w:spacing w:after="200"/>
        <w:ind w:left="426" w:hanging="426"/>
        <w:contextualSpacing/>
        <w:jc w:val="both"/>
        <w:rPr>
          <w:rFonts w:ascii="Arial" w:eastAsia="Calibri" w:hAnsi="Arial" w:cs="Arial"/>
          <w:lang w:val="es-CR" w:eastAsia="en-US"/>
        </w:rPr>
      </w:pPr>
    </w:p>
    <w:p w:rsidR="009F457E" w:rsidRPr="009F457E" w:rsidRDefault="009F457E" w:rsidP="008032F9">
      <w:pPr>
        <w:numPr>
          <w:ilvl w:val="0"/>
          <w:numId w:val="9"/>
        </w:numPr>
        <w:spacing w:after="200"/>
        <w:ind w:left="426" w:hanging="426"/>
        <w:contextualSpacing/>
        <w:jc w:val="both"/>
        <w:rPr>
          <w:rFonts w:ascii="Arial" w:eastAsia="Calibri" w:hAnsi="Arial" w:cs="Arial"/>
          <w:b/>
          <w:lang w:val="es-CR" w:eastAsia="en-US"/>
        </w:rPr>
      </w:pPr>
      <w:r w:rsidRPr="009F457E">
        <w:rPr>
          <w:rFonts w:ascii="Arial" w:eastAsia="Calibri" w:hAnsi="Arial" w:cs="Arial"/>
          <w:b/>
          <w:lang w:val="es-CR" w:eastAsia="en-US"/>
        </w:rPr>
        <w:t>Depreciación</w:t>
      </w:r>
    </w:p>
    <w:p w:rsidR="009F457E" w:rsidRPr="009F457E" w:rsidRDefault="009F457E" w:rsidP="009F457E">
      <w:pPr>
        <w:spacing w:after="200"/>
        <w:ind w:left="426"/>
        <w:contextualSpacing/>
        <w:jc w:val="both"/>
        <w:rPr>
          <w:rFonts w:ascii="Arial" w:eastAsia="Calibri" w:hAnsi="Arial" w:cs="Arial"/>
          <w:lang w:val="es-CR" w:eastAsia="en-US"/>
        </w:rPr>
      </w:pPr>
      <w:r w:rsidRPr="009F457E">
        <w:rPr>
          <w:rFonts w:ascii="Arial" w:eastAsia="Calibri" w:hAnsi="Arial" w:cs="Arial"/>
          <w:lang w:val="es-CR" w:eastAsia="en-US"/>
        </w:rPr>
        <w:t>Es la disminución del valor de un bien, por el transcurso del tiempo, por su uso, por desgaste, por la exposición a los elementos. En caso de Pérdida Total de la maquinaria asegurada, salvo que otros porcentajes se establezcan en las Condiciones Particulares de la Póliza, para la determinación de su valor al momento de la pérdida se aplicará una depreciación considerando la vida útil del equipo, obsolescencia, estado de conservación y mantenimiento.</w:t>
      </w:r>
    </w:p>
    <w:p w:rsidR="009F457E" w:rsidRPr="009F457E" w:rsidRDefault="009F457E" w:rsidP="009F457E">
      <w:pPr>
        <w:spacing w:after="200"/>
        <w:ind w:left="426" w:hanging="426"/>
        <w:contextualSpacing/>
        <w:jc w:val="both"/>
        <w:rPr>
          <w:rFonts w:ascii="Arial" w:eastAsia="Calibri" w:hAnsi="Arial" w:cs="Arial"/>
          <w:lang w:val="es-CR" w:eastAsia="en-US"/>
        </w:rPr>
      </w:pPr>
    </w:p>
    <w:p w:rsidR="009F457E" w:rsidRPr="009F457E" w:rsidRDefault="009F457E" w:rsidP="008032F9">
      <w:pPr>
        <w:numPr>
          <w:ilvl w:val="0"/>
          <w:numId w:val="9"/>
        </w:numPr>
        <w:spacing w:after="200"/>
        <w:ind w:left="426" w:hanging="426"/>
        <w:contextualSpacing/>
        <w:jc w:val="both"/>
        <w:rPr>
          <w:rFonts w:ascii="Arial" w:eastAsia="Calibri" w:hAnsi="Arial" w:cs="Arial"/>
          <w:b/>
          <w:lang w:val="es-CR" w:eastAsia="en-US"/>
        </w:rPr>
      </w:pPr>
      <w:r w:rsidRPr="009F457E">
        <w:rPr>
          <w:rFonts w:ascii="Arial" w:eastAsia="Calibri" w:hAnsi="Arial" w:cs="Arial"/>
          <w:b/>
          <w:lang w:val="es-CR" w:eastAsia="en-US"/>
        </w:rPr>
        <w:t>Embalamiento</w:t>
      </w:r>
    </w:p>
    <w:p w:rsidR="009F457E" w:rsidRPr="009F457E" w:rsidRDefault="009F457E" w:rsidP="009F457E">
      <w:pPr>
        <w:spacing w:after="200"/>
        <w:ind w:left="426"/>
        <w:contextualSpacing/>
        <w:jc w:val="both"/>
        <w:rPr>
          <w:rFonts w:ascii="Arial" w:eastAsia="Calibri" w:hAnsi="Arial" w:cs="Arial"/>
          <w:lang w:val="es-CR" w:eastAsia="en-US"/>
        </w:rPr>
      </w:pPr>
      <w:r w:rsidRPr="009F457E">
        <w:rPr>
          <w:rFonts w:ascii="Arial" w:eastAsia="Calibri" w:hAnsi="Arial" w:cs="Arial"/>
          <w:lang w:val="es-CR" w:eastAsia="en-US"/>
        </w:rPr>
        <w:t>Hacer que adquiera gran velocidad un motor desprovisto de regulación automática, cuando se suprime la carga</w:t>
      </w:r>
    </w:p>
    <w:p w:rsidR="009F457E" w:rsidRPr="009F457E" w:rsidRDefault="009F457E" w:rsidP="009F457E">
      <w:pPr>
        <w:spacing w:after="200"/>
        <w:ind w:left="426" w:hanging="426"/>
        <w:contextualSpacing/>
        <w:jc w:val="both"/>
        <w:rPr>
          <w:rFonts w:ascii="Arial" w:eastAsia="Calibri" w:hAnsi="Arial" w:cs="Arial"/>
          <w:lang w:val="es-CR" w:eastAsia="en-US"/>
        </w:rPr>
      </w:pPr>
    </w:p>
    <w:p w:rsidR="009F457E" w:rsidRPr="009F457E" w:rsidRDefault="009F457E" w:rsidP="008032F9">
      <w:pPr>
        <w:numPr>
          <w:ilvl w:val="0"/>
          <w:numId w:val="9"/>
        </w:numPr>
        <w:spacing w:after="200"/>
        <w:ind w:left="426" w:hanging="426"/>
        <w:contextualSpacing/>
        <w:jc w:val="both"/>
        <w:rPr>
          <w:rFonts w:ascii="Arial" w:eastAsia="Calibri" w:hAnsi="Arial" w:cs="Arial"/>
          <w:b/>
          <w:lang w:val="es-CR" w:eastAsia="en-US"/>
        </w:rPr>
      </w:pPr>
      <w:r w:rsidRPr="009F457E">
        <w:rPr>
          <w:rFonts w:ascii="Arial" w:eastAsia="Calibri" w:hAnsi="Arial" w:cs="Arial"/>
          <w:b/>
          <w:lang w:val="es-CR" w:eastAsia="en-US"/>
        </w:rPr>
        <w:t>Evento, Siniestro</w:t>
      </w:r>
    </w:p>
    <w:p w:rsidR="009F457E" w:rsidRPr="009F457E" w:rsidRDefault="009F457E" w:rsidP="009F457E">
      <w:pPr>
        <w:spacing w:after="200"/>
        <w:ind w:left="426"/>
        <w:contextualSpacing/>
        <w:jc w:val="both"/>
        <w:rPr>
          <w:rFonts w:ascii="Arial" w:eastAsia="Calibri" w:hAnsi="Arial" w:cs="Arial"/>
          <w:lang w:val="es-CR" w:eastAsia="en-US"/>
        </w:rPr>
      </w:pPr>
      <w:r w:rsidRPr="009F457E">
        <w:rPr>
          <w:rFonts w:ascii="Arial" w:eastAsia="Calibri" w:hAnsi="Arial" w:cs="Arial"/>
          <w:lang w:val="es-CR" w:eastAsia="en-US"/>
        </w:rPr>
        <w:t>Suceso súbito, violento e inevitable que causa destrucción o daño a los bienes asegurados, y que no esté expresamente excluido por este contrato.</w:t>
      </w:r>
    </w:p>
    <w:p w:rsidR="009F457E" w:rsidRPr="009F457E" w:rsidRDefault="009F457E" w:rsidP="009F457E">
      <w:pPr>
        <w:spacing w:after="200"/>
        <w:ind w:left="426" w:hanging="426"/>
        <w:contextualSpacing/>
        <w:jc w:val="both"/>
        <w:rPr>
          <w:rFonts w:ascii="Arial" w:eastAsia="Calibri" w:hAnsi="Arial" w:cs="Arial"/>
          <w:lang w:val="es-CR" w:eastAsia="en-US"/>
        </w:rPr>
      </w:pPr>
    </w:p>
    <w:p w:rsidR="009F457E" w:rsidRPr="009F457E" w:rsidRDefault="009F457E" w:rsidP="008032F9">
      <w:pPr>
        <w:numPr>
          <w:ilvl w:val="0"/>
          <w:numId w:val="9"/>
        </w:numPr>
        <w:spacing w:after="200"/>
        <w:ind w:left="426" w:hanging="426"/>
        <w:contextualSpacing/>
        <w:jc w:val="both"/>
        <w:rPr>
          <w:rFonts w:ascii="Arial" w:eastAsia="Calibri" w:hAnsi="Arial" w:cs="Arial"/>
          <w:b/>
          <w:lang w:val="es-CR" w:eastAsia="en-US"/>
        </w:rPr>
      </w:pPr>
      <w:r w:rsidRPr="009F457E">
        <w:rPr>
          <w:rFonts w:ascii="Arial" w:eastAsia="Calibri" w:hAnsi="Arial" w:cs="Arial"/>
          <w:b/>
          <w:lang w:val="es-CR" w:eastAsia="en-US"/>
        </w:rPr>
        <w:t>Explosión</w:t>
      </w:r>
    </w:p>
    <w:p w:rsidR="009F457E" w:rsidRDefault="009F457E" w:rsidP="009F457E">
      <w:pPr>
        <w:spacing w:after="200"/>
        <w:ind w:left="426"/>
        <w:contextualSpacing/>
        <w:jc w:val="both"/>
        <w:rPr>
          <w:rFonts w:ascii="Arial" w:eastAsia="Calibri" w:hAnsi="Arial" w:cs="Arial"/>
          <w:lang w:val="es-CR" w:eastAsia="en-US"/>
        </w:rPr>
      </w:pPr>
      <w:r w:rsidRPr="009F457E">
        <w:rPr>
          <w:rFonts w:ascii="Arial" w:eastAsia="Calibri" w:hAnsi="Arial" w:cs="Arial"/>
          <w:lang w:val="es-CR" w:eastAsia="en-US"/>
        </w:rPr>
        <w:t>Sacudimiento acompañado de ruido producido por el desarrollo repentino de una fuerza destructiva o la expansión súbita de un gas.</w:t>
      </w:r>
    </w:p>
    <w:p w:rsidR="00167B20" w:rsidRPr="00E14322" w:rsidRDefault="00167B20" w:rsidP="00167B20">
      <w:pPr>
        <w:pStyle w:val="Prrafodelista"/>
        <w:numPr>
          <w:ilvl w:val="0"/>
          <w:numId w:val="9"/>
        </w:numPr>
        <w:tabs>
          <w:tab w:val="left" w:pos="426"/>
        </w:tabs>
        <w:ind w:left="0" w:firstLine="0"/>
        <w:rPr>
          <w:rFonts w:ascii="Arial" w:hAnsi="Arial" w:cs="Arial"/>
          <w:b/>
          <w:sz w:val="24"/>
          <w:szCs w:val="24"/>
          <w:lang w:val="es-CR"/>
        </w:rPr>
      </w:pPr>
      <w:r w:rsidRPr="00E14322">
        <w:rPr>
          <w:rFonts w:ascii="Arial" w:hAnsi="Arial" w:cs="Arial"/>
          <w:b/>
          <w:sz w:val="24"/>
          <w:szCs w:val="24"/>
          <w:lang w:val="es-CR"/>
        </w:rPr>
        <w:t>Explosión Química</w:t>
      </w:r>
    </w:p>
    <w:p w:rsidR="00263612" w:rsidRDefault="00263612" w:rsidP="00263612">
      <w:pPr>
        <w:pStyle w:val="Prrafodelista"/>
        <w:tabs>
          <w:tab w:val="left" w:pos="426"/>
        </w:tabs>
        <w:ind w:left="426" w:hanging="426"/>
        <w:rPr>
          <w:rFonts w:ascii="Arial" w:hAnsi="Arial" w:cs="Arial"/>
          <w:sz w:val="24"/>
          <w:szCs w:val="24"/>
          <w:lang w:val="es-CR"/>
        </w:rPr>
      </w:pPr>
      <w:r w:rsidRPr="00E14322">
        <w:rPr>
          <w:rFonts w:ascii="Arial" w:hAnsi="Arial" w:cs="Arial"/>
          <w:b/>
          <w:sz w:val="24"/>
          <w:szCs w:val="24"/>
          <w:lang w:val="es-CR"/>
        </w:rPr>
        <w:t xml:space="preserve">      </w:t>
      </w:r>
      <w:r w:rsidRPr="00E14322">
        <w:rPr>
          <w:rFonts w:ascii="Arial" w:hAnsi="Arial" w:cs="Arial"/>
          <w:sz w:val="24"/>
          <w:szCs w:val="24"/>
          <w:lang w:val="es-CR"/>
        </w:rPr>
        <w:t xml:space="preserve">Se debe generalmente a </w:t>
      </w:r>
      <w:r w:rsidR="00E14322" w:rsidRPr="00E14322">
        <w:rPr>
          <w:rFonts w:ascii="Arial" w:hAnsi="Arial" w:cs="Arial"/>
          <w:sz w:val="24"/>
          <w:szCs w:val="24"/>
          <w:lang w:val="es-CR"/>
        </w:rPr>
        <w:t>reacción</w:t>
      </w:r>
      <w:r w:rsidRPr="00E14322">
        <w:rPr>
          <w:rFonts w:ascii="Arial" w:hAnsi="Arial" w:cs="Arial"/>
          <w:sz w:val="24"/>
          <w:szCs w:val="24"/>
          <w:lang w:val="es-CR"/>
        </w:rPr>
        <w:t xml:space="preserve"> químicas exotérmica</w:t>
      </w:r>
      <w:r w:rsidR="00E14322" w:rsidRPr="00E14322">
        <w:rPr>
          <w:rFonts w:ascii="Arial" w:hAnsi="Arial" w:cs="Arial"/>
          <w:sz w:val="24"/>
          <w:szCs w:val="24"/>
          <w:lang w:val="es-CR"/>
        </w:rPr>
        <w:t>; dicha explosión</w:t>
      </w:r>
      <w:r w:rsidRPr="00E14322">
        <w:rPr>
          <w:rFonts w:ascii="Arial" w:hAnsi="Arial" w:cs="Arial"/>
          <w:sz w:val="24"/>
          <w:szCs w:val="24"/>
          <w:lang w:val="es-CR"/>
        </w:rPr>
        <w:t xml:space="preserve"> se produce </w:t>
      </w:r>
      <w:r w:rsidR="00E14322" w:rsidRPr="00E14322">
        <w:rPr>
          <w:rFonts w:ascii="Arial" w:hAnsi="Arial" w:cs="Arial"/>
          <w:sz w:val="24"/>
          <w:szCs w:val="24"/>
          <w:lang w:val="es-CR"/>
        </w:rPr>
        <w:t>por</w:t>
      </w:r>
      <w:r w:rsidRPr="00E14322">
        <w:rPr>
          <w:rFonts w:ascii="Arial" w:hAnsi="Arial" w:cs="Arial"/>
          <w:sz w:val="24"/>
          <w:szCs w:val="24"/>
          <w:lang w:val="es-CR"/>
        </w:rPr>
        <w:t xml:space="preserve"> cambio en alguna de las sustancias, formando gases rápidamente. </w:t>
      </w:r>
      <w:r w:rsidR="00E14322" w:rsidRPr="00E14322">
        <w:rPr>
          <w:rFonts w:ascii="Arial" w:hAnsi="Arial" w:cs="Arial"/>
          <w:sz w:val="24"/>
          <w:szCs w:val="24"/>
          <w:lang w:val="es-CR"/>
        </w:rPr>
        <w:t xml:space="preserve">Las explosiones químicas </w:t>
      </w:r>
      <w:r w:rsidR="00C51A06" w:rsidRPr="00E14322">
        <w:rPr>
          <w:rFonts w:ascii="Arial" w:hAnsi="Arial" w:cs="Arial"/>
          <w:sz w:val="24"/>
          <w:szCs w:val="24"/>
          <w:lang w:val="es-CR"/>
        </w:rPr>
        <w:t>se clasificaran como reacciones uniforme y reacciones de propagación.</w:t>
      </w:r>
    </w:p>
    <w:p w:rsidR="009F457E" w:rsidRPr="009F457E" w:rsidRDefault="009F457E" w:rsidP="008032F9">
      <w:pPr>
        <w:numPr>
          <w:ilvl w:val="0"/>
          <w:numId w:val="9"/>
        </w:numPr>
        <w:spacing w:after="200"/>
        <w:ind w:left="426" w:hanging="426"/>
        <w:contextualSpacing/>
        <w:jc w:val="both"/>
        <w:rPr>
          <w:rFonts w:ascii="Arial" w:eastAsia="Calibri" w:hAnsi="Arial" w:cs="Arial"/>
          <w:b/>
          <w:lang w:val="es-CR" w:eastAsia="en-US"/>
        </w:rPr>
      </w:pPr>
      <w:r w:rsidRPr="009F457E">
        <w:rPr>
          <w:rFonts w:ascii="Arial" w:eastAsia="Calibri" w:hAnsi="Arial" w:cs="Arial"/>
          <w:b/>
          <w:lang w:val="es-CR" w:eastAsia="en-US"/>
        </w:rPr>
        <w:lastRenderedPageBreak/>
        <w:t>Factor de pérdida</w:t>
      </w:r>
    </w:p>
    <w:p w:rsidR="0016553B" w:rsidRDefault="009F457E" w:rsidP="0016553B">
      <w:pPr>
        <w:spacing w:after="200"/>
        <w:ind w:left="426"/>
        <w:contextualSpacing/>
        <w:jc w:val="both"/>
        <w:rPr>
          <w:rFonts w:ascii="Arial" w:eastAsia="Calibri" w:hAnsi="Arial" w:cs="Arial"/>
          <w:lang w:val="es-CR" w:eastAsia="en-US"/>
        </w:rPr>
      </w:pPr>
      <w:r w:rsidRPr="009F457E">
        <w:rPr>
          <w:rFonts w:ascii="Arial" w:eastAsia="Calibri" w:hAnsi="Arial" w:cs="Arial"/>
          <w:lang w:val="es-CR" w:eastAsia="en-US"/>
        </w:rPr>
        <w:t>Porcentaje que el daño en una maquinaria asegurada tiene con respecto a la Utilidad</w:t>
      </w:r>
      <w:r>
        <w:rPr>
          <w:rFonts w:ascii="Arial" w:eastAsia="Calibri" w:hAnsi="Arial" w:cs="Arial"/>
          <w:lang w:val="es-CR" w:eastAsia="en-US"/>
        </w:rPr>
        <w:t xml:space="preserve"> </w:t>
      </w:r>
      <w:r w:rsidRPr="009F457E">
        <w:rPr>
          <w:rFonts w:ascii="Arial" w:eastAsia="Calibri" w:hAnsi="Arial" w:cs="Arial"/>
          <w:lang w:val="es-CR" w:eastAsia="en-US"/>
        </w:rPr>
        <w:t>Bruta Total, sin considerar eventuales medidas que aminoren las consecuencias del daño.</w:t>
      </w:r>
    </w:p>
    <w:p w:rsidR="0016553B" w:rsidRPr="0016553B" w:rsidRDefault="0016553B" w:rsidP="0016553B">
      <w:pPr>
        <w:pStyle w:val="Prrafodelista"/>
        <w:numPr>
          <w:ilvl w:val="0"/>
          <w:numId w:val="9"/>
        </w:numPr>
        <w:ind w:left="426" w:hanging="426"/>
        <w:rPr>
          <w:rFonts w:ascii="Arial" w:hAnsi="Arial" w:cs="Arial"/>
          <w:sz w:val="24"/>
          <w:szCs w:val="24"/>
          <w:lang w:val="es-CR"/>
        </w:rPr>
      </w:pPr>
      <w:r w:rsidRPr="0016553B">
        <w:rPr>
          <w:rFonts w:ascii="Arial" w:hAnsi="Arial" w:cs="Arial"/>
          <w:b/>
          <w:sz w:val="24"/>
          <w:szCs w:val="24"/>
          <w:lang w:val="es-ES"/>
        </w:rPr>
        <w:t>Frecuencia</w:t>
      </w:r>
    </w:p>
    <w:p w:rsidR="0016553B" w:rsidRPr="0016553B" w:rsidRDefault="0016553B" w:rsidP="0016553B">
      <w:pPr>
        <w:pStyle w:val="Prrafodelista"/>
        <w:ind w:left="426"/>
        <w:rPr>
          <w:rFonts w:ascii="Arial" w:hAnsi="Arial" w:cs="Arial"/>
          <w:sz w:val="24"/>
          <w:szCs w:val="24"/>
          <w:lang w:val="es-CR"/>
        </w:rPr>
      </w:pPr>
      <w:r w:rsidRPr="0016553B">
        <w:rPr>
          <w:rFonts w:ascii="Arial" w:hAnsi="Arial" w:cs="Arial"/>
          <w:sz w:val="24"/>
          <w:szCs w:val="24"/>
          <w:lang w:val="es-ES"/>
        </w:rPr>
        <w:t>Factor relativo que cuantifica la recurrencia o relación de número de siniestros acontecidos y reclamados entre total de pólizas vendidas.</w:t>
      </w:r>
    </w:p>
    <w:p w:rsidR="009F457E" w:rsidRPr="009F457E" w:rsidRDefault="009F457E" w:rsidP="008032F9">
      <w:pPr>
        <w:numPr>
          <w:ilvl w:val="0"/>
          <w:numId w:val="9"/>
        </w:numPr>
        <w:spacing w:after="200"/>
        <w:ind w:left="426" w:hanging="426"/>
        <w:contextualSpacing/>
        <w:jc w:val="both"/>
        <w:rPr>
          <w:rFonts w:ascii="Arial" w:eastAsia="Calibri" w:hAnsi="Arial" w:cs="Arial"/>
          <w:b/>
          <w:lang w:val="es-CR" w:eastAsia="en-US"/>
        </w:rPr>
      </w:pPr>
      <w:r w:rsidRPr="009F457E">
        <w:rPr>
          <w:rFonts w:ascii="Arial" w:eastAsia="Calibri" w:hAnsi="Arial" w:cs="Arial"/>
          <w:b/>
          <w:lang w:val="es-CR" w:eastAsia="en-US"/>
        </w:rPr>
        <w:t>Fuego Hostil</w:t>
      </w:r>
    </w:p>
    <w:p w:rsidR="009F457E" w:rsidRPr="009F457E" w:rsidRDefault="009F457E" w:rsidP="009F457E">
      <w:pPr>
        <w:spacing w:after="200"/>
        <w:ind w:left="426"/>
        <w:contextualSpacing/>
        <w:jc w:val="both"/>
        <w:rPr>
          <w:rFonts w:ascii="Arial" w:eastAsia="Calibri" w:hAnsi="Arial" w:cs="Arial"/>
          <w:lang w:val="es-CR" w:eastAsia="en-US"/>
        </w:rPr>
      </w:pPr>
      <w:r w:rsidRPr="009F457E">
        <w:rPr>
          <w:rFonts w:ascii="Arial" w:eastAsia="Calibri" w:hAnsi="Arial" w:cs="Arial"/>
          <w:lang w:val="es-CR" w:eastAsia="en-US"/>
        </w:rPr>
        <w:t>Se entiende aquel fuego que se propaga por si mismo sin control.</w:t>
      </w:r>
    </w:p>
    <w:p w:rsidR="009F457E" w:rsidRPr="009F457E" w:rsidRDefault="009F457E" w:rsidP="009F457E">
      <w:pPr>
        <w:spacing w:after="200"/>
        <w:ind w:left="426" w:hanging="426"/>
        <w:contextualSpacing/>
        <w:jc w:val="both"/>
        <w:rPr>
          <w:rFonts w:ascii="Arial" w:eastAsia="Calibri" w:hAnsi="Arial" w:cs="Arial"/>
          <w:lang w:val="es-CR" w:eastAsia="en-US"/>
        </w:rPr>
      </w:pPr>
    </w:p>
    <w:p w:rsidR="009F457E" w:rsidRPr="009F457E" w:rsidRDefault="009F457E" w:rsidP="008032F9">
      <w:pPr>
        <w:numPr>
          <w:ilvl w:val="0"/>
          <w:numId w:val="9"/>
        </w:numPr>
        <w:spacing w:after="200"/>
        <w:ind w:left="426" w:hanging="426"/>
        <w:contextualSpacing/>
        <w:jc w:val="both"/>
        <w:rPr>
          <w:rFonts w:ascii="Arial" w:eastAsia="Calibri" w:hAnsi="Arial" w:cs="Arial"/>
          <w:b/>
          <w:lang w:val="es-CR" w:eastAsia="en-US"/>
        </w:rPr>
      </w:pPr>
      <w:r w:rsidRPr="009F457E">
        <w:rPr>
          <w:rFonts w:ascii="Arial" w:eastAsia="Calibri" w:hAnsi="Arial" w:cs="Arial"/>
          <w:b/>
          <w:lang w:val="es-CR" w:eastAsia="en-US"/>
        </w:rPr>
        <w:t>Fue</w:t>
      </w:r>
      <w:r w:rsidR="004570FE">
        <w:rPr>
          <w:rFonts w:ascii="Arial" w:eastAsia="Calibri" w:hAnsi="Arial" w:cs="Arial"/>
          <w:b/>
          <w:lang w:val="es-CR" w:eastAsia="en-US"/>
        </w:rPr>
        <w:t>rza o violencia sobre las cosas</w:t>
      </w:r>
    </w:p>
    <w:p w:rsidR="009F457E" w:rsidRPr="009F457E" w:rsidRDefault="009F457E" w:rsidP="009F457E">
      <w:pPr>
        <w:spacing w:after="200"/>
        <w:ind w:left="426"/>
        <w:contextualSpacing/>
        <w:jc w:val="both"/>
        <w:rPr>
          <w:rFonts w:ascii="Arial" w:eastAsia="Calibri" w:hAnsi="Arial" w:cs="Arial"/>
          <w:lang w:val="es-CR" w:eastAsia="en-US"/>
        </w:rPr>
      </w:pPr>
      <w:r w:rsidRPr="009F457E">
        <w:rPr>
          <w:rFonts w:ascii="Arial" w:eastAsia="Calibri" w:hAnsi="Arial" w:cs="Arial"/>
          <w:lang w:val="es-CR" w:eastAsia="en-US"/>
        </w:rPr>
        <w:t>Se entiende que la hay, cuando el robo se verifique con la rotura de muros, paredes, techos o suelos, con empleo de la fuerza mediante fractura de puertas o ventanas, interiores o exteriores, con la fractura o forzamiento de armarios, arcas, o cualquier otra clase de muebles cerrados, de lo cual deben quedar marcas visibles producidas por herramientas, explosivos, electricidad o productos químicos.</w:t>
      </w:r>
    </w:p>
    <w:p w:rsidR="009F457E" w:rsidRPr="009F457E" w:rsidRDefault="009F457E" w:rsidP="009F457E">
      <w:pPr>
        <w:spacing w:after="200"/>
        <w:ind w:left="426" w:hanging="426"/>
        <w:contextualSpacing/>
        <w:jc w:val="both"/>
        <w:rPr>
          <w:rFonts w:ascii="Arial" w:eastAsia="Calibri" w:hAnsi="Arial" w:cs="Arial"/>
          <w:lang w:val="es-CR" w:eastAsia="en-US"/>
        </w:rPr>
      </w:pPr>
    </w:p>
    <w:p w:rsidR="009F457E" w:rsidRPr="009F457E" w:rsidRDefault="009F457E" w:rsidP="008032F9">
      <w:pPr>
        <w:numPr>
          <w:ilvl w:val="0"/>
          <w:numId w:val="9"/>
        </w:numPr>
        <w:spacing w:after="200"/>
        <w:ind w:left="426" w:hanging="426"/>
        <w:contextualSpacing/>
        <w:jc w:val="both"/>
        <w:rPr>
          <w:rFonts w:ascii="Arial" w:eastAsia="Calibri" w:hAnsi="Arial" w:cs="Arial"/>
          <w:b/>
          <w:lang w:val="es-CR" w:eastAsia="en-US"/>
        </w:rPr>
      </w:pPr>
      <w:r w:rsidRPr="009F457E">
        <w:rPr>
          <w:rFonts w:ascii="Arial" w:eastAsia="Calibri" w:hAnsi="Arial" w:cs="Arial"/>
          <w:b/>
          <w:lang w:val="es-CR" w:eastAsia="en-US"/>
        </w:rPr>
        <w:t>Huelga</w:t>
      </w:r>
    </w:p>
    <w:p w:rsidR="009F457E" w:rsidRPr="009F457E" w:rsidRDefault="009F457E" w:rsidP="009F457E">
      <w:pPr>
        <w:spacing w:after="200"/>
        <w:ind w:left="426"/>
        <w:contextualSpacing/>
        <w:jc w:val="both"/>
        <w:rPr>
          <w:rFonts w:ascii="Arial" w:eastAsia="Calibri" w:hAnsi="Arial" w:cs="Arial"/>
          <w:lang w:val="es-CR" w:eastAsia="en-US"/>
        </w:rPr>
      </w:pPr>
      <w:r w:rsidRPr="009F457E">
        <w:rPr>
          <w:rFonts w:ascii="Arial" w:eastAsia="Calibri" w:hAnsi="Arial" w:cs="Arial"/>
          <w:lang w:val="es-CR" w:eastAsia="en-US"/>
        </w:rPr>
        <w:t>Cese del trabajo en forma colectiva y concertada por parte de los trabajadores, que ejerce presión sobre los patronos con el objeto de obtener determinadas condiciones, incluidos los actos realizados por los huelguistas para tal fin.</w:t>
      </w:r>
    </w:p>
    <w:p w:rsidR="009F457E" w:rsidRPr="009F457E" w:rsidRDefault="009F457E" w:rsidP="009F457E">
      <w:pPr>
        <w:spacing w:after="200"/>
        <w:ind w:left="426" w:hanging="426"/>
        <w:contextualSpacing/>
        <w:jc w:val="both"/>
        <w:rPr>
          <w:rFonts w:ascii="Arial" w:eastAsia="Calibri" w:hAnsi="Arial" w:cs="Arial"/>
          <w:lang w:val="es-CR" w:eastAsia="en-US"/>
        </w:rPr>
      </w:pPr>
    </w:p>
    <w:p w:rsidR="009F457E" w:rsidRPr="009F457E" w:rsidRDefault="009F457E" w:rsidP="008032F9">
      <w:pPr>
        <w:numPr>
          <w:ilvl w:val="0"/>
          <w:numId w:val="9"/>
        </w:numPr>
        <w:spacing w:after="200"/>
        <w:ind w:left="426" w:hanging="426"/>
        <w:contextualSpacing/>
        <w:jc w:val="both"/>
        <w:rPr>
          <w:rFonts w:ascii="Arial" w:eastAsia="Calibri" w:hAnsi="Arial" w:cs="Arial"/>
          <w:b/>
          <w:lang w:val="es-CR" w:eastAsia="en-US"/>
        </w:rPr>
      </w:pPr>
      <w:r w:rsidRPr="009F457E">
        <w:rPr>
          <w:rFonts w:ascii="Arial" w:eastAsia="Calibri" w:hAnsi="Arial" w:cs="Arial"/>
          <w:b/>
          <w:lang w:val="es-CR" w:eastAsia="en-US"/>
        </w:rPr>
        <w:t>Hurto</w:t>
      </w:r>
    </w:p>
    <w:p w:rsidR="009F457E" w:rsidRPr="009F457E" w:rsidRDefault="009F457E" w:rsidP="009F457E">
      <w:pPr>
        <w:spacing w:after="200"/>
        <w:ind w:left="426"/>
        <w:contextualSpacing/>
        <w:jc w:val="both"/>
        <w:rPr>
          <w:rFonts w:ascii="Arial" w:eastAsia="Calibri" w:hAnsi="Arial" w:cs="Arial"/>
          <w:lang w:val="es-CR" w:eastAsia="en-US"/>
        </w:rPr>
      </w:pPr>
      <w:r w:rsidRPr="009F457E">
        <w:rPr>
          <w:rFonts w:ascii="Arial" w:eastAsia="Calibri" w:hAnsi="Arial" w:cs="Arial"/>
          <w:lang w:val="es-CR" w:eastAsia="en-US"/>
        </w:rPr>
        <w:t>Es el apoderamiento furtivo de las cosas sin intimidación, ni violencia sobre las cosas o los bienes.</w:t>
      </w:r>
    </w:p>
    <w:p w:rsidR="009F457E" w:rsidRDefault="009F457E" w:rsidP="009F457E">
      <w:pPr>
        <w:spacing w:after="200"/>
        <w:ind w:left="426" w:hanging="426"/>
        <w:contextualSpacing/>
        <w:jc w:val="both"/>
        <w:rPr>
          <w:rFonts w:ascii="Arial" w:eastAsia="Calibri" w:hAnsi="Arial" w:cs="Arial"/>
          <w:lang w:val="es-CR" w:eastAsia="en-US"/>
        </w:rPr>
      </w:pPr>
    </w:p>
    <w:p w:rsidR="009F457E" w:rsidRPr="009F457E" w:rsidRDefault="009F457E" w:rsidP="008032F9">
      <w:pPr>
        <w:numPr>
          <w:ilvl w:val="0"/>
          <w:numId w:val="9"/>
        </w:numPr>
        <w:spacing w:after="200"/>
        <w:ind w:left="426" w:hanging="426"/>
        <w:contextualSpacing/>
        <w:jc w:val="both"/>
        <w:rPr>
          <w:rFonts w:ascii="Arial" w:eastAsia="Calibri" w:hAnsi="Arial" w:cs="Arial"/>
          <w:b/>
          <w:lang w:val="es-CR" w:eastAsia="en-US"/>
        </w:rPr>
      </w:pPr>
      <w:r w:rsidRPr="009F457E">
        <w:rPr>
          <w:rFonts w:ascii="Arial" w:eastAsia="Calibri" w:hAnsi="Arial" w:cs="Arial"/>
          <w:b/>
          <w:lang w:val="es-CR" w:eastAsia="en-US"/>
        </w:rPr>
        <w:t>Incendio</w:t>
      </w:r>
    </w:p>
    <w:p w:rsidR="009F457E" w:rsidRPr="009F457E" w:rsidRDefault="009F457E" w:rsidP="009F457E">
      <w:pPr>
        <w:spacing w:after="200"/>
        <w:ind w:left="426"/>
        <w:contextualSpacing/>
        <w:jc w:val="both"/>
        <w:rPr>
          <w:rFonts w:ascii="Arial" w:eastAsia="Calibri" w:hAnsi="Arial" w:cs="Arial"/>
          <w:lang w:val="es-CR" w:eastAsia="en-US"/>
        </w:rPr>
      </w:pPr>
      <w:r w:rsidRPr="009F457E">
        <w:rPr>
          <w:rFonts w:ascii="Arial" w:eastAsia="Calibri" w:hAnsi="Arial" w:cs="Arial"/>
          <w:lang w:val="es-CR" w:eastAsia="en-US"/>
        </w:rPr>
        <w:t>Combustión y abrasamiento de un objeto u objetos que no estaban destinados a ser</w:t>
      </w:r>
      <w:r w:rsidRPr="009F457E">
        <w:rPr>
          <w:rFonts w:ascii="Calibri" w:eastAsia="Calibri" w:hAnsi="Calibri"/>
          <w:sz w:val="22"/>
          <w:szCs w:val="22"/>
          <w:lang w:val="es-CR" w:eastAsia="en-US"/>
        </w:rPr>
        <w:t xml:space="preserve"> </w:t>
      </w:r>
      <w:r w:rsidRPr="009F457E">
        <w:rPr>
          <w:rFonts w:ascii="Arial" w:eastAsia="Calibri" w:hAnsi="Arial" w:cs="Arial"/>
          <w:lang w:val="es-CR" w:eastAsia="en-US"/>
        </w:rPr>
        <w:t>﻿consumidos por un fuego hostil en el lugar y el momento en que este se produce.</w:t>
      </w:r>
    </w:p>
    <w:p w:rsidR="009F457E" w:rsidRDefault="009F457E" w:rsidP="009F457E">
      <w:pPr>
        <w:spacing w:after="200"/>
        <w:ind w:left="426" w:hanging="426"/>
        <w:contextualSpacing/>
        <w:jc w:val="both"/>
        <w:rPr>
          <w:rFonts w:ascii="Arial" w:eastAsia="Calibri" w:hAnsi="Arial" w:cs="Arial"/>
          <w:lang w:val="es-CR" w:eastAsia="en-US"/>
        </w:rPr>
      </w:pPr>
    </w:p>
    <w:p w:rsidR="009F457E" w:rsidRPr="009F457E" w:rsidRDefault="009F457E" w:rsidP="008032F9">
      <w:pPr>
        <w:numPr>
          <w:ilvl w:val="0"/>
          <w:numId w:val="9"/>
        </w:numPr>
        <w:spacing w:after="200"/>
        <w:ind w:left="426" w:hanging="426"/>
        <w:contextualSpacing/>
        <w:jc w:val="both"/>
        <w:rPr>
          <w:rFonts w:ascii="Arial" w:eastAsia="Calibri" w:hAnsi="Arial" w:cs="Arial"/>
          <w:b/>
          <w:lang w:val="es-CR" w:eastAsia="en-US"/>
        </w:rPr>
      </w:pPr>
      <w:r w:rsidRPr="009F457E">
        <w:rPr>
          <w:rFonts w:ascii="Arial" w:eastAsia="Calibri" w:hAnsi="Arial" w:cs="Arial"/>
          <w:b/>
          <w:lang w:val="es-CR" w:eastAsia="en-US"/>
        </w:rPr>
        <w:t xml:space="preserve">﻿Incendio casual </w:t>
      </w:r>
    </w:p>
    <w:p w:rsidR="009F457E" w:rsidRPr="009F457E" w:rsidRDefault="009F457E" w:rsidP="009F457E">
      <w:pPr>
        <w:spacing w:after="200"/>
        <w:ind w:left="426"/>
        <w:contextualSpacing/>
        <w:jc w:val="both"/>
        <w:rPr>
          <w:rFonts w:ascii="Arial" w:eastAsia="Calibri" w:hAnsi="Arial" w:cs="Arial"/>
          <w:lang w:val="es-CR" w:eastAsia="en-US"/>
        </w:rPr>
      </w:pPr>
      <w:r w:rsidRPr="009F457E">
        <w:rPr>
          <w:rFonts w:ascii="Arial" w:eastAsia="Calibri" w:hAnsi="Arial" w:cs="Arial"/>
          <w:lang w:val="es-CR" w:eastAsia="en-US"/>
        </w:rPr>
        <w:t>Aquel que se produce de forma casual, producto de un fuego hostil y sin que el Asegurado tenga la intención de provocarlo.</w:t>
      </w:r>
    </w:p>
    <w:p w:rsidR="009F457E" w:rsidRPr="009F457E" w:rsidRDefault="009F457E" w:rsidP="009F457E">
      <w:pPr>
        <w:spacing w:after="200"/>
        <w:ind w:left="426" w:hanging="426"/>
        <w:contextualSpacing/>
        <w:jc w:val="both"/>
        <w:rPr>
          <w:rFonts w:ascii="Arial" w:eastAsia="Calibri" w:hAnsi="Arial" w:cs="Arial"/>
          <w:lang w:val="es-CR" w:eastAsia="en-US"/>
        </w:rPr>
      </w:pPr>
    </w:p>
    <w:p w:rsidR="009F457E" w:rsidRPr="009F457E" w:rsidRDefault="009F457E" w:rsidP="008032F9">
      <w:pPr>
        <w:numPr>
          <w:ilvl w:val="0"/>
          <w:numId w:val="9"/>
        </w:numPr>
        <w:spacing w:after="200"/>
        <w:ind w:left="426" w:hanging="426"/>
        <w:contextualSpacing/>
        <w:jc w:val="both"/>
        <w:rPr>
          <w:rFonts w:ascii="Arial" w:eastAsia="Calibri" w:hAnsi="Arial" w:cs="Arial"/>
          <w:b/>
          <w:lang w:val="es-CR" w:eastAsia="en-US"/>
        </w:rPr>
      </w:pPr>
      <w:r w:rsidRPr="009F457E">
        <w:rPr>
          <w:rFonts w:ascii="Arial" w:eastAsia="Calibri" w:hAnsi="Arial" w:cs="Arial"/>
          <w:b/>
          <w:lang w:val="es-CR" w:eastAsia="en-US"/>
        </w:rPr>
        <w:t>Infraseguro</w:t>
      </w:r>
    </w:p>
    <w:p w:rsidR="009F457E" w:rsidRPr="009F457E" w:rsidRDefault="009F457E" w:rsidP="009F457E">
      <w:pPr>
        <w:spacing w:after="200"/>
        <w:ind w:left="426"/>
        <w:contextualSpacing/>
        <w:jc w:val="both"/>
        <w:rPr>
          <w:rFonts w:ascii="Arial" w:eastAsia="Calibri" w:hAnsi="Arial" w:cs="Arial"/>
          <w:lang w:val="es-CR" w:eastAsia="en-US"/>
        </w:rPr>
      </w:pPr>
      <w:r w:rsidRPr="009F457E">
        <w:rPr>
          <w:rFonts w:ascii="Arial" w:eastAsia="Calibri" w:hAnsi="Arial" w:cs="Arial"/>
          <w:lang w:val="es-CR" w:eastAsia="en-US"/>
        </w:rPr>
        <w:t>Situación que se origina cuando el valor que el asegurado atribuye al objeto  garantizado   en una póliza es inferior al que realmente tiene. Ante esta circunstancia y en caso de siniestro, la entidad aseguradora tiene el derecho a aplicar la regla proporcional.</w:t>
      </w:r>
    </w:p>
    <w:p w:rsidR="009F457E" w:rsidRPr="009F457E" w:rsidRDefault="009F457E" w:rsidP="009F457E">
      <w:pPr>
        <w:spacing w:after="200"/>
        <w:ind w:left="426" w:hanging="426"/>
        <w:contextualSpacing/>
        <w:jc w:val="both"/>
        <w:rPr>
          <w:rFonts w:ascii="Arial" w:eastAsia="Calibri" w:hAnsi="Arial" w:cs="Arial"/>
          <w:lang w:val="es-CR" w:eastAsia="en-US"/>
        </w:rPr>
      </w:pPr>
    </w:p>
    <w:p w:rsidR="009F457E" w:rsidRPr="009F457E" w:rsidRDefault="009F457E" w:rsidP="008032F9">
      <w:pPr>
        <w:numPr>
          <w:ilvl w:val="0"/>
          <w:numId w:val="9"/>
        </w:numPr>
        <w:spacing w:after="200"/>
        <w:ind w:left="426" w:hanging="426"/>
        <w:contextualSpacing/>
        <w:jc w:val="both"/>
        <w:rPr>
          <w:rFonts w:ascii="Arial" w:eastAsia="Calibri" w:hAnsi="Arial" w:cs="Arial"/>
          <w:b/>
          <w:lang w:val="es-CR" w:eastAsia="en-US"/>
        </w:rPr>
      </w:pPr>
      <w:r w:rsidRPr="009F457E">
        <w:rPr>
          <w:rFonts w:ascii="Arial" w:eastAsia="Calibri" w:hAnsi="Arial" w:cs="Arial"/>
          <w:b/>
          <w:lang w:val="es-CR" w:eastAsia="en-US"/>
        </w:rPr>
        <w:lastRenderedPageBreak/>
        <w:t>Interés Asegurable</w:t>
      </w:r>
    </w:p>
    <w:p w:rsidR="009F457E" w:rsidRPr="009F457E" w:rsidRDefault="009F457E" w:rsidP="009F457E">
      <w:pPr>
        <w:spacing w:after="200"/>
        <w:ind w:left="426"/>
        <w:contextualSpacing/>
        <w:jc w:val="both"/>
        <w:rPr>
          <w:rFonts w:ascii="Arial" w:eastAsia="Calibri" w:hAnsi="Arial" w:cs="Arial"/>
          <w:lang w:val="es-CR" w:eastAsia="en-US"/>
        </w:rPr>
      </w:pPr>
      <w:r w:rsidRPr="009F457E">
        <w:rPr>
          <w:rFonts w:ascii="Arial" w:eastAsia="Calibri" w:hAnsi="Arial" w:cs="Arial"/>
          <w:lang w:val="es-CR" w:eastAsia="en-US"/>
        </w:rPr>
        <w:t>Interés real, legal y económico en la seguridad y preservación de la propiedad asegurada contra pérdida, destrucción y daño material.</w:t>
      </w:r>
    </w:p>
    <w:p w:rsidR="009F457E" w:rsidRPr="009F457E" w:rsidRDefault="009F457E" w:rsidP="009F457E">
      <w:pPr>
        <w:spacing w:after="200"/>
        <w:ind w:left="426" w:hanging="426"/>
        <w:contextualSpacing/>
        <w:jc w:val="both"/>
        <w:rPr>
          <w:rFonts w:ascii="Arial" w:eastAsia="Calibri" w:hAnsi="Arial" w:cs="Arial"/>
          <w:lang w:val="es-CR" w:eastAsia="en-US"/>
        </w:rPr>
      </w:pPr>
    </w:p>
    <w:p w:rsidR="009F457E" w:rsidRPr="009F457E" w:rsidRDefault="009F457E" w:rsidP="008032F9">
      <w:pPr>
        <w:numPr>
          <w:ilvl w:val="0"/>
          <w:numId w:val="9"/>
        </w:numPr>
        <w:spacing w:after="200"/>
        <w:ind w:left="426" w:hanging="426"/>
        <w:contextualSpacing/>
        <w:jc w:val="both"/>
        <w:rPr>
          <w:rFonts w:ascii="Arial" w:eastAsia="Calibri" w:hAnsi="Arial" w:cs="Arial"/>
          <w:b/>
          <w:lang w:val="es-CR" w:eastAsia="en-US"/>
        </w:rPr>
      </w:pPr>
      <w:r w:rsidRPr="009F457E">
        <w:rPr>
          <w:rFonts w:ascii="Arial" w:eastAsia="Calibri" w:hAnsi="Arial" w:cs="Arial"/>
          <w:b/>
          <w:lang w:val="es-CR" w:eastAsia="en-US"/>
        </w:rPr>
        <w:t>Motín</w:t>
      </w:r>
    </w:p>
    <w:p w:rsidR="009F457E" w:rsidRPr="009F457E" w:rsidRDefault="009F457E" w:rsidP="009F457E">
      <w:pPr>
        <w:spacing w:after="200"/>
        <w:ind w:left="426"/>
        <w:contextualSpacing/>
        <w:jc w:val="both"/>
        <w:rPr>
          <w:rFonts w:ascii="Arial" w:eastAsia="Calibri" w:hAnsi="Arial" w:cs="Arial"/>
          <w:lang w:val="es-CR" w:eastAsia="en-US"/>
        </w:rPr>
      </w:pPr>
      <w:r w:rsidRPr="009F457E">
        <w:rPr>
          <w:rFonts w:ascii="Arial" w:eastAsia="Calibri" w:hAnsi="Arial" w:cs="Arial"/>
          <w:lang w:val="es-CR" w:eastAsia="en-US"/>
        </w:rPr>
        <w:t>Movimiento desordenado de una muchedumbre que actúa de manera tumultuosa, bulliciosa y violenta en desafío de la autoridad constituida, con infracción de  las disposiciones que emanen de esta autoridad.</w:t>
      </w:r>
    </w:p>
    <w:p w:rsidR="009F457E" w:rsidRPr="009F457E" w:rsidRDefault="009F457E" w:rsidP="009F457E">
      <w:pPr>
        <w:spacing w:after="200"/>
        <w:ind w:left="426" w:hanging="426"/>
        <w:contextualSpacing/>
        <w:jc w:val="both"/>
        <w:rPr>
          <w:rFonts w:ascii="Arial" w:eastAsia="Calibri" w:hAnsi="Arial" w:cs="Arial"/>
          <w:lang w:val="es-CR" w:eastAsia="en-US"/>
        </w:rPr>
      </w:pPr>
    </w:p>
    <w:p w:rsidR="009F457E" w:rsidRPr="009F457E" w:rsidRDefault="009F457E" w:rsidP="008032F9">
      <w:pPr>
        <w:numPr>
          <w:ilvl w:val="0"/>
          <w:numId w:val="9"/>
        </w:numPr>
        <w:spacing w:after="200"/>
        <w:ind w:left="426" w:hanging="426"/>
        <w:contextualSpacing/>
        <w:jc w:val="both"/>
        <w:rPr>
          <w:rFonts w:ascii="Arial" w:eastAsia="Calibri" w:hAnsi="Arial" w:cs="Arial"/>
          <w:b/>
          <w:lang w:val="es-CR" w:eastAsia="en-US"/>
        </w:rPr>
      </w:pPr>
      <w:r w:rsidRPr="009F457E">
        <w:rPr>
          <w:rFonts w:ascii="Arial" w:eastAsia="Calibri" w:hAnsi="Arial" w:cs="Arial"/>
          <w:b/>
          <w:lang w:val="es-CR" w:eastAsia="en-US"/>
        </w:rPr>
        <w:t>Obsolescencia</w:t>
      </w:r>
    </w:p>
    <w:p w:rsidR="009F457E" w:rsidRPr="009F457E" w:rsidRDefault="009F457E" w:rsidP="009F457E">
      <w:pPr>
        <w:spacing w:after="200"/>
        <w:ind w:left="426"/>
        <w:contextualSpacing/>
        <w:jc w:val="both"/>
        <w:rPr>
          <w:rFonts w:ascii="Arial" w:eastAsia="Calibri" w:hAnsi="Arial" w:cs="Arial"/>
          <w:lang w:val="es-CR" w:eastAsia="en-US"/>
        </w:rPr>
      </w:pPr>
      <w:r w:rsidRPr="009F457E">
        <w:rPr>
          <w:rFonts w:ascii="Arial" w:eastAsia="Calibri" w:hAnsi="Arial" w:cs="Arial"/>
          <w:lang w:val="es-CR" w:eastAsia="en-US"/>
        </w:rPr>
        <w:t>Se entenderá como la caída en desuso de máquinas, equipos y tecnologías derivadas no de un mal funcionamiento del mismo, sino por un insuficiente desempeño de sus funciones en comparación con las nuevas máquinas, equipos y tecnologías introducidos en el mercado.</w:t>
      </w:r>
    </w:p>
    <w:p w:rsidR="009F457E" w:rsidRPr="009F457E" w:rsidRDefault="009F457E" w:rsidP="009F457E">
      <w:pPr>
        <w:spacing w:after="200"/>
        <w:ind w:left="426" w:hanging="426"/>
        <w:contextualSpacing/>
        <w:jc w:val="both"/>
        <w:rPr>
          <w:rFonts w:ascii="Arial" w:eastAsia="Calibri" w:hAnsi="Arial" w:cs="Arial"/>
          <w:lang w:val="es-CR" w:eastAsia="en-US"/>
        </w:rPr>
      </w:pPr>
    </w:p>
    <w:p w:rsidR="009F457E" w:rsidRPr="009F457E" w:rsidRDefault="009F457E" w:rsidP="008032F9">
      <w:pPr>
        <w:numPr>
          <w:ilvl w:val="0"/>
          <w:numId w:val="9"/>
        </w:numPr>
        <w:spacing w:after="200"/>
        <w:ind w:left="426" w:hanging="426"/>
        <w:contextualSpacing/>
        <w:jc w:val="both"/>
        <w:rPr>
          <w:rFonts w:ascii="Arial" w:eastAsia="Calibri" w:hAnsi="Arial" w:cs="Arial"/>
          <w:b/>
          <w:lang w:val="es-CR" w:eastAsia="en-US"/>
        </w:rPr>
      </w:pPr>
      <w:r w:rsidRPr="009F457E">
        <w:rPr>
          <w:rFonts w:ascii="Arial" w:eastAsia="Calibri" w:hAnsi="Arial" w:cs="Arial"/>
          <w:b/>
          <w:lang w:val="es-CR" w:eastAsia="en-US"/>
        </w:rPr>
        <w:t>Paro Legal</w:t>
      </w:r>
    </w:p>
    <w:p w:rsidR="009F457E" w:rsidRPr="009F457E" w:rsidRDefault="009F457E" w:rsidP="009F457E">
      <w:pPr>
        <w:spacing w:after="200"/>
        <w:ind w:left="426"/>
        <w:contextualSpacing/>
        <w:jc w:val="both"/>
        <w:rPr>
          <w:rFonts w:ascii="Arial" w:eastAsia="Calibri" w:hAnsi="Arial" w:cs="Arial"/>
          <w:lang w:val="es-CR" w:eastAsia="en-US"/>
        </w:rPr>
      </w:pPr>
      <w:r w:rsidRPr="009F457E">
        <w:rPr>
          <w:rFonts w:ascii="Arial" w:eastAsia="Calibri" w:hAnsi="Arial" w:cs="Arial"/>
          <w:lang w:val="es-CR" w:eastAsia="en-US"/>
        </w:rPr>
        <w:t>Interrupción del ejercicio o explotación a la que se dedica el Asegurado, por causa legal e impuesta por una autoridad competente; en contraposición a la derivada de la huelga de operarios.</w:t>
      </w:r>
    </w:p>
    <w:p w:rsidR="009F457E" w:rsidRPr="009F457E" w:rsidRDefault="009F457E" w:rsidP="009F457E">
      <w:pPr>
        <w:spacing w:after="200"/>
        <w:ind w:left="426" w:hanging="426"/>
        <w:contextualSpacing/>
        <w:jc w:val="both"/>
        <w:rPr>
          <w:rFonts w:ascii="Arial" w:eastAsia="Calibri" w:hAnsi="Arial" w:cs="Arial"/>
          <w:lang w:val="es-CR" w:eastAsia="en-US"/>
        </w:rPr>
      </w:pPr>
    </w:p>
    <w:p w:rsidR="009F457E" w:rsidRPr="009F457E" w:rsidRDefault="009F457E" w:rsidP="008032F9">
      <w:pPr>
        <w:numPr>
          <w:ilvl w:val="0"/>
          <w:numId w:val="9"/>
        </w:numPr>
        <w:spacing w:after="200"/>
        <w:ind w:left="426" w:hanging="426"/>
        <w:contextualSpacing/>
        <w:jc w:val="both"/>
        <w:rPr>
          <w:rFonts w:ascii="Arial" w:eastAsia="Calibri" w:hAnsi="Arial" w:cs="Arial"/>
          <w:b/>
          <w:lang w:val="es-CR" w:eastAsia="en-US"/>
        </w:rPr>
      </w:pPr>
      <w:r w:rsidRPr="009F457E">
        <w:rPr>
          <w:rFonts w:ascii="Arial" w:eastAsia="Calibri" w:hAnsi="Arial" w:cs="Arial"/>
          <w:b/>
          <w:lang w:val="es-CR" w:eastAsia="en-US"/>
        </w:rPr>
        <w:t>Pérdida</w:t>
      </w:r>
    </w:p>
    <w:p w:rsidR="009F457E" w:rsidRPr="009F457E" w:rsidRDefault="009F457E" w:rsidP="009F457E">
      <w:pPr>
        <w:spacing w:after="200"/>
        <w:ind w:left="426"/>
        <w:contextualSpacing/>
        <w:jc w:val="both"/>
        <w:rPr>
          <w:rFonts w:ascii="Arial" w:eastAsia="Calibri" w:hAnsi="Arial" w:cs="Arial"/>
          <w:lang w:val="es-CR" w:eastAsia="en-US"/>
        </w:rPr>
      </w:pPr>
      <w:r w:rsidRPr="009F457E">
        <w:rPr>
          <w:rFonts w:ascii="Arial" w:eastAsia="Calibri" w:hAnsi="Arial" w:cs="Arial"/>
          <w:lang w:val="es-CR" w:eastAsia="en-US"/>
        </w:rPr>
        <w:t>Perjuicio económico en el patrimonio del Asegurado, o en la propiedad que esté bajo su responsabilidad y/o cuidado, provocado por la acción de un siniestro amparado por esta póliza.</w:t>
      </w:r>
    </w:p>
    <w:p w:rsidR="009F457E" w:rsidRPr="009F457E" w:rsidRDefault="009F457E" w:rsidP="009F457E">
      <w:pPr>
        <w:spacing w:after="200"/>
        <w:ind w:left="426" w:hanging="426"/>
        <w:contextualSpacing/>
        <w:jc w:val="both"/>
        <w:rPr>
          <w:rFonts w:ascii="Arial" w:eastAsia="Calibri" w:hAnsi="Arial" w:cs="Arial"/>
          <w:lang w:val="es-CR" w:eastAsia="en-US"/>
        </w:rPr>
      </w:pPr>
    </w:p>
    <w:p w:rsidR="009F457E" w:rsidRPr="009F457E" w:rsidRDefault="009F457E" w:rsidP="008032F9">
      <w:pPr>
        <w:numPr>
          <w:ilvl w:val="0"/>
          <w:numId w:val="9"/>
        </w:numPr>
        <w:spacing w:after="200"/>
        <w:ind w:left="426" w:hanging="426"/>
        <w:contextualSpacing/>
        <w:jc w:val="both"/>
        <w:rPr>
          <w:rFonts w:ascii="Arial" w:eastAsia="Calibri" w:hAnsi="Arial" w:cs="Arial"/>
          <w:b/>
          <w:lang w:val="es-CR" w:eastAsia="en-US"/>
        </w:rPr>
      </w:pPr>
      <w:r w:rsidRPr="009F457E">
        <w:rPr>
          <w:rFonts w:ascii="Arial" w:eastAsia="Calibri" w:hAnsi="Arial" w:cs="Arial"/>
          <w:b/>
          <w:lang w:val="es-CR" w:eastAsia="en-US"/>
        </w:rPr>
        <w:t>Pérdida consecuencial</w:t>
      </w:r>
    </w:p>
    <w:p w:rsidR="009F457E" w:rsidRPr="009F457E" w:rsidRDefault="009F457E" w:rsidP="009F457E">
      <w:pPr>
        <w:spacing w:after="200"/>
        <w:ind w:left="426"/>
        <w:contextualSpacing/>
        <w:jc w:val="both"/>
        <w:rPr>
          <w:rFonts w:ascii="Arial" w:eastAsia="Calibri" w:hAnsi="Arial" w:cs="Arial"/>
          <w:lang w:val="es-CR" w:eastAsia="en-US"/>
        </w:rPr>
      </w:pPr>
      <w:r w:rsidRPr="009F457E">
        <w:rPr>
          <w:rFonts w:ascii="Arial" w:eastAsia="Calibri" w:hAnsi="Arial" w:cs="Arial"/>
          <w:lang w:val="es-CR" w:eastAsia="en-US"/>
        </w:rPr>
        <w:t>Pérdida financiera sufrida por el Asegurado por el daño o destrucción de la propiedad asegurada, que se produzca después y como consecuencia de una pérdida material amparada.</w:t>
      </w:r>
    </w:p>
    <w:p w:rsidR="009F457E" w:rsidRPr="009F457E" w:rsidRDefault="009F457E" w:rsidP="009F457E">
      <w:pPr>
        <w:spacing w:after="200"/>
        <w:ind w:left="426" w:hanging="426"/>
        <w:contextualSpacing/>
        <w:jc w:val="both"/>
        <w:rPr>
          <w:rFonts w:ascii="Arial" w:eastAsia="Calibri" w:hAnsi="Arial" w:cs="Arial"/>
          <w:lang w:val="es-CR" w:eastAsia="en-US"/>
        </w:rPr>
      </w:pPr>
    </w:p>
    <w:p w:rsidR="009F457E" w:rsidRPr="009F457E" w:rsidRDefault="009F457E" w:rsidP="008032F9">
      <w:pPr>
        <w:numPr>
          <w:ilvl w:val="0"/>
          <w:numId w:val="9"/>
        </w:numPr>
        <w:spacing w:after="200"/>
        <w:ind w:left="426" w:hanging="426"/>
        <w:contextualSpacing/>
        <w:jc w:val="both"/>
        <w:rPr>
          <w:rFonts w:ascii="Arial" w:eastAsia="Calibri" w:hAnsi="Arial" w:cs="Arial"/>
          <w:b/>
          <w:lang w:val="es-CR" w:eastAsia="en-US"/>
        </w:rPr>
      </w:pPr>
      <w:r w:rsidRPr="009F457E">
        <w:rPr>
          <w:rFonts w:ascii="Arial" w:eastAsia="Calibri" w:hAnsi="Arial" w:cs="Arial"/>
          <w:b/>
          <w:lang w:val="es-CR" w:eastAsia="en-US"/>
        </w:rPr>
        <w:t>Pérdida total constructiva</w:t>
      </w:r>
    </w:p>
    <w:p w:rsidR="009F457E" w:rsidRDefault="009F457E" w:rsidP="009F457E">
      <w:pPr>
        <w:spacing w:after="200"/>
        <w:ind w:left="426"/>
        <w:contextualSpacing/>
        <w:jc w:val="both"/>
        <w:rPr>
          <w:rFonts w:ascii="Arial" w:eastAsia="Calibri" w:hAnsi="Arial" w:cs="Arial"/>
          <w:lang w:val="es-CR" w:eastAsia="en-US"/>
        </w:rPr>
      </w:pPr>
      <w:r w:rsidRPr="009F457E">
        <w:rPr>
          <w:rFonts w:ascii="Arial" w:eastAsia="Calibri" w:hAnsi="Arial" w:cs="Arial"/>
          <w:lang w:val="es-CR" w:eastAsia="en-US"/>
        </w:rPr>
        <w:t>Cuando la cuantificación del valor de los daños sufridos por el Asegurado alcance el 75% de la Suma Asegurada, se considerará, para efectos de esta póliza que se está ante una Pérdida Total Constructiva de la maquinaria asegurada.</w:t>
      </w:r>
    </w:p>
    <w:p w:rsidR="0024154B" w:rsidRPr="009F457E" w:rsidRDefault="0024154B" w:rsidP="009F457E">
      <w:pPr>
        <w:spacing w:after="200"/>
        <w:ind w:left="426"/>
        <w:contextualSpacing/>
        <w:jc w:val="both"/>
        <w:rPr>
          <w:rFonts w:ascii="Arial" w:eastAsia="Calibri" w:hAnsi="Arial" w:cs="Arial"/>
          <w:lang w:val="es-CR" w:eastAsia="en-US"/>
        </w:rPr>
      </w:pPr>
    </w:p>
    <w:p w:rsidR="009F457E" w:rsidRPr="009F457E" w:rsidRDefault="009F457E" w:rsidP="008032F9">
      <w:pPr>
        <w:numPr>
          <w:ilvl w:val="0"/>
          <w:numId w:val="9"/>
        </w:numPr>
        <w:spacing w:after="200"/>
        <w:ind w:left="426" w:hanging="426"/>
        <w:contextualSpacing/>
        <w:jc w:val="both"/>
        <w:rPr>
          <w:rFonts w:ascii="Arial" w:eastAsia="Calibri" w:hAnsi="Arial" w:cs="Arial"/>
          <w:b/>
          <w:lang w:val="es-CR" w:eastAsia="en-US"/>
        </w:rPr>
      </w:pPr>
      <w:r w:rsidRPr="009F457E">
        <w:rPr>
          <w:rFonts w:ascii="Arial" w:eastAsia="Calibri" w:hAnsi="Arial" w:cs="Arial"/>
          <w:b/>
          <w:lang w:val="es-CR" w:eastAsia="en-US"/>
        </w:rPr>
        <w:t>Periodo de carencia</w:t>
      </w:r>
    </w:p>
    <w:p w:rsidR="009F457E" w:rsidRPr="009F457E" w:rsidRDefault="009F457E" w:rsidP="005342D1">
      <w:pPr>
        <w:spacing w:after="200"/>
        <w:ind w:left="426"/>
        <w:contextualSpacing/>
        <w:jc w:val="both"/>
        <w:rPr>
          <w:rFonts w:ascii="Arial" w:eastAsia="Calibri" w:hAnsi="Arial" w:cs="Arial"/>
          <w:lang w:val="es-CR" w:eastAsia="en-US"/>
        </w:rPr>
      </w:pPr>
      <w:r w:rsidRPr="009F457E">
        <w:rPr>
          <w:rFonts w:ascii="Arial" w:eastAsia="Calibri" w:hAnsi="Arial" w:cs="Arial"/>
          <w:lang w:val="es-CR" w:eastAsia="en-US"/>
        </w:rPr>
        <w:t>Aquel periodo contabilizado en horas o días que le sigue inmediatamente a una falla en un equipo de refrigeración de una cámara frigorífica y en el que no se daña o deteriora los bienes dentro de la misma).</w:t>
      </w:r>
    </w:p>
    <w:p w:rsidR="009F457E" w:rsidRPr="009F457E" w:rsidRDefault="009F457E" w:rsidP="009F457E">
      <w:pPr>
        <w:spacing w:after="200"/>
        <w:ind w:left="426" w:hanging="426"/>
        <w:contextualSpacing/>
        <w:jc w:val="both"/>
        <w:rPr>
          <w:rFonts w:ascii="Arial" w:eastAsia="Calibri" w:hAnsi="Arial" w:cs="Arial"/>
          <w:lang w:val="es-CR" w:eastAsia="en-US"/>
        </w:rPr>
      </w:pPr>
    </w:p>
    <w:p w:rsidR="009F457E" w:rsidRPr="009F457E" w:rsidRDefault="009F457E" w:rsidP="008032F9">
      <w:pPr>
        <w:numPr>
          <w:ilvl w:val="0"/>
          <w:numId w:val="9"/>
        </w:numPr>
        <w:spacing w:after="200"/>
        <w:ind w:left="426" w:hanging="426"/>
        <w:contextualSpacing/>
        <w:jc w:val="both"/>
        <w:rPr>
          <w:rFonts w:ascii="Arial" w:eastAsia="Calibri" w:hAnsi="Arial" w:cs="Arial"/>
          <w:b/>
          <w:lang w:val="es-CR" w:eastAsia="en-US"/>
        </w:rPr>
      </w:pPr>
      <w:r w:rsidRPr="009F457E">
        <w:rPr>
          <w:rFonts w:ascii="Arial" w:eastAsia="Calibri" w:hAnsi="Arial" w:cs="Arial"/>
          <w:b/>
          <w:lang w:val="es-CR" w:eastAsia="en-US"/>
        </w:rPr>
        <w:t>Período de Gracia</w:t>
      </w:r>
    </w:p>
    <w:p w:rsidR="009F457E" w:rsidRPr="009F457E" w:rsidRDefault="009F457E" w:rsidP="005342D1">
      <w:pPr>
        <w:spacing w:after="200"/>
        <w:ind w:left="426"/>
        <w:contextualSpacing/>
        <w:jc w:val="both"/>
        <w:rPr>
          <w:rFonts w:ascii="Arial" w:eastAsia="Calibri" w:hAnsi="Arial" w:cs="Arial"/>
          <w:lang w:val="es-CR" w:eastAsia="en-US"/>
        </w:rPr>
      </w:pPr>
      <w:r w:rsidRPr="009F457E">
        <w:rPr>
          <w:rFonts w:ascii="Arial" w:eastAsia="Calibri" w:hAnsi="Arial" w:cs="Arial"/>
          <w:lang w:val="es-CR" w:eastAsia="en-US"/>
        </w:rPr>
        <w:t>Período de tiempo durante el cual, aunque no haya sido pagado el importe de la prima, surten efecto las garantías de la póliza en caso de siniestro.</w:t>
      </w:r>
    </w:p>
    <w:p w:rsidR="009F457E" w:rsidRPr="009F457E" w:rsidRDefault="009F457E" w:rsidP="009F457E">
      <w:pPr>
        <w:spacing w:after="200"/>
        <w:ind w:left="426" w:hanging="426"/>
        <w:contextualSpacing/>
        <w:jc w:val="both"/>
        <w:rPr>
          <w:rFonts w:ascii="Arial" w:eastAsia="Calibri" w:hAnsi="Arial" w:cs="Arial"/>
          <w:lang w:val="es-CR" w:eastAsia="en-US"/>
        </w:rPr>
      </w:pPr>
    </w:p>
    <w:p w:rsidR="009F457E" w:rsidRPr="009F457E" w:rsidRDefault="009F457E" w:rsidP="008032F9">
      <w:pPr>
        <w:numPr>
          <w:ilvl w:val="0"/>
          <w:numId w:val="9"/>
        </w:numPr>
        <w:spacing w:after="200"/>
        <w:ind w:left="426" w:hanging="426"/>
        <w:contextualSpacing/>
        <w:jc w:val="both"/>
        <w:rPr>
          <w:rFonts w:ascii="Arial" w:eastAsia="Calibri" w:hAnsi="Arial" w:cs="Arial"/>
          <w:b/>
          <w:lang w:val="es-CR" w:eastAsia="en-US"/>
        </w:rPr>
      </w:pPr>
      <w:r w:rsidRPr="009F457E">
        <w:rPr>
          <w:rFonts w:ascii="Arial" w:eastAsia="Calibri" w:hAnsi="Arial" w:cs="Arial"/>
          <w:b/>
          <w:lang w:val="es-CR" w:eastAsia="en-US"/>
        </w:rPr>
        <w:t>Periodo de Indemnización</w:t>
      </w:r>
    </w:p>
    <w:p w:rsidR="009F457E" w:rsidRPr="009F457E" w:rsidRDefault="009F457E" w:rsidP="005342D1">
      <w:pPr>
        <w:spacing w:after="200"/>
        <w:ind w:left="426"/>
        <w:contextualSpacing/>
        <w:jc w:val="both"/>
        <w:rPr>
          <w:rFonts w:ascii="Arial" w:eastAsia="Calibri" w:hAnsi="Arial" w:cs="Arial"/>
          <w:lang w:val="es-CR" w:eastAsia="en-US"/>
        </w:rPr>
      </w:pPr>
      <w:r w:rsidRPr="009F457E">
        <w:rPr>
          <w:rFonts w:ascii="Arial" w:eastAsia="Calibri" w:hAnsi="Arial" w:cs="Arial"/>
          <w:lang w:val="es-CR" w:eastAsia="en-US"/>
        </w:rPr>
        <w:t>Se entiende como aquel periodo en que se interrumpen los negocios derivados de un evento cubierto en la maquinaria asegurada, iniciando al momento en que ocurre el evento y manteniéndose mientras los resultados del negocio estén afectados directamente a causa del mismo.</w:t>
      </w:r>
    </w:p>
    <w:p w:rsidR="009F457E" w:rsidRPr="009F457E" w:rsidRDefault="009F457E" w:rsidP="009F457E">
      <w:pPr>
        <w:spacing w:after="200"/>
        <w:ind w:left="426" w:hanging="426"/>
        <w:contextualSpacing/>
        <w:jc w:val="both"/>
        <w:rPr>
          <w:rFonts w:ascii="Arial" w:eastAsia="Calibri" w:hAnsi="Arial" w:cs="Arial"/>
          <w:lang w:val="es-CR" w:eastAsia="en-US"/>
        </w:rPr>
      </w:pPr>
    </w:p>
    <w:p w:rsidR="009F457E" w:rsidRPr="009F457E" w:rsidRDefault="009F457E" w:rsidP="008032F9">
      <w:pPr>
        <w:numPr>
          <w:ilvl w:val="0"/>
          <w:numId w:val="9"/>
        </w:numPr>
        <w:spacing w:after="200"/>
        <w:ind w:left="426" w:hanging="426"/>
        <w:contextualSpacing/>
        <w:jc w:val="both"/>
        <w:rPr>
          <w:rFonts w:ascii="Arial" w:eastAsia="Calibri" w:hAnsi="Arial" w:cs="Arial"/>
          <w:b/>
          <w:lang w:val="es-CR" w:eastAsia="en-US"/>
        </w:rPr>
      </w:pPr>
      <w:r w:rsidRPr="009F457E">
        <w:rPr>
          <w:rFonts w:ascii="Arial" w:eastAsia="Calibri" w:hAnsi="Arial" w:cs="Arial"/>
          <w:b/>
          <w:lang w:val="es-CR" w:eastAsia="en-US"/>
        </w:rPr>
        <w:t>Predios asegurados</w:t>
      </w:r>
    </w:p>
    <w:p w:rsidR="009F457E" w:rsidRPr="009F457E" w:rsidRDefault="009F457E" w:rsidP="005342D1">
      <w:pPr>
        <w:spacing w:after="200"/>
        <w:ind w:left="426"/>
        <w:contextualSpacing/>
        <w:jc w:val="both"/>
        <w:rPr>
          <w:rFonts w:ascii="Arial" w:eastAsia="Calibri" w:hAnsi="Arial" w:cs="Arial"/>
          <w:lang w:val="es-CR" w:eastAsia="en-US"/>
        </w:rPr>
      </w:pPr>
      <w:r w:rsidRPr="009F457E">
        <w:rPr>
          <w:rFonts w:ascii="Arial" w:eastAsia="Calibri" w:hAnsi="Arial" w:cs="Arial"/>
          <w:lang w:val="es-CR" w:eastAsia="en-US"/>
        </w:rPr>
        <w:t>Identifica la ubicación física bajo la propiedad o control del asegurado, declarado en las condiciones particulares de esta póliza, donde se desarrollan las actividades de la persona asegurada.</w:t>
      </w:r>
    </w:p>
    <w:p w:rsidR="009F457E" w:rsidRPr="009F457E" w:rsidRDefault="009F457E" w:rsidP="009F457E">
      <w:pPr>
        <w:spacing w:after="200"/>
        <w:ind w:left="426" w:hanging="426"/>
        <w:contextualSpacing/>
        <w:jc w:val="both"/>
        <w:rPr>
          <w:rFonts w:ascii="Arial" w:eastAsia="Calibri" w:hAnsi="Arial" w:cs="Arial"/>
          <w:lang w:val="es-CR" w:eastAsia="en-US"/>
        </w:rPr>
      </w:pPr>
    </w:p>
    <w:p w:rsidR="009F457E" w:rsidRPr="009F457E" w:rsidRDefault="009F457E" w:rsidP="008032F9">
      <w:pPr>
        <w:numPr>
          <w:ilvl w:val="0"/>
          <w:numId w:val="9"/>
        </w:numPr>
        <w:spacing w:after="200"/>
        <w:ind w:left="426" w:hanging="426"/>
        <w:contextualSpacing/>
        <w:jc w:val="both"/>
        <w:rPr>
          <w:rFonts w:ascii="Arial" w:eastAsia="Calibri" w:hAnsi="Arial" w:cs="Arial"/>
          <w:b/>
          <w:lang w:val="es-CR" w:eastAsia="en-US"/>
        </w:rPr>
      </w:pPr>
      <w:r w:rsidRPr="009F457E">
        <w:rPr>
          <w:rFonts w:ascii="Arial" w:eastAsia="Calibri" w:hAnsi="Arial" w:cs="Arial"/>
          <w:b/>
          <w:lang w:val="es-CR" w:eastAsia="en-US"/>
        </w:rPr>
        <w:t>Prima</w:t>
      </w:r>
    </w:p>
    <w:p w:rsidR="009F457E" w:rsidRPr="009F457E" w:rsidRDefault="009F457E" w:rsidP="005342D1">
      <w:pPr>
        <w:spacing w:after="200"/>
        <w:ind w:left="426"/>
        <w:contextualSpacing/>
        <w:jc w:val="both"/>
        <w:rPr>
          <w:rFonts w:ascii="Arial" w:eastAsia="Calibri" w:hAnsi="Arial" w:cs="Arial"/>
          <w:lang w:val="es-CR" w:eastAsia="en-US"/>
        </w:rPr>
      </w:pPr>
      <w:r w:rsidRPr="009F457E">
        <w:rPr>
          <w:rFonts w:ascii="Arial" w:eastAsia="Calibri" w:hAnsi="Arial" w:cs="Arial"/>
          <w:lang w:val="es-CR" w:eastAsia="en-US"/>
        </w:rPr>
        <w:t xml:space="preserve">Importe económico que debe pagarse a </w:t>
      </w:r>
      <w:r w:rsidR="002A2D73" w:rsidRPr="004570FE">
        <w:rPr>
          <w:rFonts w:ascii="Arial" w:eastAsia="Calibri" w:hAnsi="Arial" w:cs="Arial"/>
          <w:b/>
          <w:lang w:val="es-CR" w:eastAsia="en-US"/>
        </w:rPr>
        <w:t>SEGUROS LAFISE</w:t>
      </w:r>
      <w:r w:rsidRPr="009F457E">
        <w:rPr>
          <w:rFonts w:ascii="Arial" w:eastAsia="Calibri" w:hAnsi="Arial" w:cs="Arial"/>
          <w:lang w:val="es-CR" w:eastAsia="en-US"/>
        </w:rPr>
        <w:t>, como contraprestación a la cobertura otorgada por esta póliza.</w:t>
      </w:r>
    </w:p>
    <w:p w:rsidR="009F457E" w:rsidRPr="009F457E" w:rsidRDefault="009F457E" w:rsidP="009F457E">
      <w:pPr>
        <w:spacing w:after="200"/>
        <w:ind w:left="426" w:hanging="426"/>
        <w:contextualSpacing/>
        <w:jc w:val="both"/>
        <w:rPr>
          <w:rFonts w:ascii="Arial" w:eastAsia="Calibri" w:hAnsi="Arial" w:cs="Arial"/>
          <w:lang w:val="es-CR" w:eastAsia="en-US"/>
        </w:rPr>
      </w:pPr>
    </w:p>
    <w:p w:rsidR="009F457E" w:rsidRPr="009F457E" w:rsidRDefault="009F457E" w:rsidP="008032F9">
      <w:pPr>
        <w:numPr>
          <w:ilvl w:val="0"/>
          <w:numId w:val="9"/>
        </w:numPr>
        <w:spacing w:after="200"/>
        <w:ind w:left="426" w:hanging="426"/>
        <w:contextualSpacing/>
        <w:jc w:val="both"/>
        <w:rPr>
          <w:rFonts w:ascii="Arial" w:eastAsia="Calibri" w:hAnsi="Arial" w:cs="Arial"/>
          <w:b/>
          <w:lang w:val="es-CR" w:eastAsia="en-US"/>
        </w:rPr>
      </w:pPr>
      <w:r w:rsidRPr="009F457E">
        <w:rPr>
          <w:rFonts w:ascii="Arial" w:eastAsia="Calibri" w:hAnsi="Arial" w:cs="Arial"/>
          <w:b/>
          <w:lang w:val="es-CR" w:eastAsia="en-US"/>
        </w:rPr>
        <w:t>Prima devengada</w:t>
      </w:r>
    </w:p>
    <w:p w:rsidR="009F457E" w:rsidRPr="009F457E" w:rsidRDefault="009F457E" w:rsidP="005342D1">
      <w:pPr>
        <w:spacing w:after="200"/>
        <w:ind w:left="426"/>
        <w:contextualSpacing/>
        <w:jc w:val="both"/>
        <w:rPr>
          <w:rFonts w:ascii="Arial" w:eastAsia="Calibri" w:hAnsi="Arial" w:cs="Arial"/>
          <w:lang w:val="es-CR" w:eastAsia="en-US"/>
        </w:rPr>
      </w:pPr>
      <w:r w:rsidRPr="009F457E">
        <w:rPr>
          <w:rFonts w:ascii="Arial" w:eastAsia="Calibri" w:hAnsi="Arial" w:cs="Arial"/>
          <w:lang w:val="es-CR" w:eastAsia="en-US"/>
        </w:rPr>
        <w:t>Fracción de prima pagada, que en caso de cancelación anticipada del Contrato, no corresponde devolver al Tomador.</w:t>
      </w:r>
    </w:p>
    <w:p w:rsidR="009F457E" w:rsidRPr="009F457E" w:rsidRDefault="009F457E" w:rsidP="009F457E">
      <w:pPr>
        <w:spacing w:after="200"/>
        <w:ind w:left="426" w:hanging="426"/>
        <w:contextualSpacing/>
        <w:jc w:val="both"/>
        <w:rPr>
          <w:rFonts w:ascii="Arial" w:eastAsia="Calibri" w:hAnsi="Arial" w:cs="Arial"/>
          <w:lang w:val="es-CR" w:eastAsia="en-US"/>
        </w:rPr>
      </w:pPr>
    </w:p>
    <w:p w:rsidR="009F457E" w:rsidRDefault="002A2D73" w:rsidP="008032F9">
      <w:pPr>
        <w:numPr>
          <w:ilvl w:val="0"/>
          <w:numId w:val="9"/>
        </w:numPr>
        <w:spacing w:after="200"/>
        <w:ind w:left="426" w:hanging="426"/>
        <w:contextualSpacing/>
        <w:jc w:val="both"/>
        <w:rPr>
          <w:rFonts w:ascii="Arial" w:eastAsia="Calibri" w:hAnsi="Arial" w:cs="Arial"/>
          <w:b/>
          <w:lang w:val="es-CR" w:eastAsia="en-US"/>
        </w:rPr>
      </w:pPr>
      <w:r>
        <w:rPr>
          <w:rFonts w:ascii="Arial" w:eastAsia="Calibri" w:hAnsi="Arial" w:cs="Arial"/>
          <w:b/>
          <w:lang w:val="es-CR" w:eastAsia="en-US"/>
        </w:rPr>
        <w:t>Reticencia</w:t>
      </w:r>
    </w:p>
    <w:p w:rsidR="002A2D73" w:rsidRPr="002A2D73" w:rsidRDefault="002A2D73" w:rsidP="002A2D73">
      <w:pPr>
        <w:spacing w:after="200"/>
        <w:ind w:left="426"/>
        <w:contextualSpacing/>
        <w:jc w:val="both"/>
        <w:rPr>
          <w:rFonts w:ascii="Arial" w:eastAsia="Calibri" w:hAnsi="Arial" w:cs="Arial"/>
          <w:lang w:val="es-CR" w:eastAsia="en-US"/>
        </w:rPr>
      </w:pPr>
      <w:r>
        <w:rPr>
          <w:rFonts w:ascii="Arial" w:eastAsia="Calibri" w:hAnsi="Arial" w:cs="Arial"/>
          <w:lang w:val="es-CR" w:eastAsia="en-US"/>
        </w:rPr>
        <w:t>Ocultación maliciosa efectuada por el Asegurado y/o Tomador al realizar las declaraciones sobre hechos o circunstancias que, conocidos por SEGUROS LAFISE hubieran influido para que el contrato no se celebrar o se hiciera bajo otras condiciones.</w:t>
      </w:r>
    </w:p>
    <w:p w:rsidR="002A2D73" w:rsidRDefault="002A2D73" w:rsidP="002A2D73">
      <w:pPr>
        <w:spacing w:after="200"/>
        <w:ind w:left="426"/>
        <w:contextualSpacing/>
        <w:jc w:val="both"/>
        <w:rPr>
          <w:rFonts w:ascii="Arial" w:eastAsia="Calibri" w:hAnsi="Arial" w:cs="Arial"/>
          <w:b/>
          <w:lang w:val="es-CR" w:eastAsia="en-US"/>
        </w:rPr>
      </w:pPr>
    </w:p>
    <w:p w:rsidR="002A2D73" w:rsidRPr="009F457E" w:rsidRDefault="002A2D73" w:rsidP="008032F9">
      <w:pPr>
        <w:numPr>
          <w:ilvl w:val="0"/>
          <w:numId w:val="9"/>
        </w:numPr>
        <w:spacing w:after="200"/>
        <w:ind w:left="426" w:hanging="426"/>
        <w:contextualSpacing/>
        <w:jc w:val="both"/>
        <w:rPr>
          <w:rFonts w:ascii="Arial" w:eastAsia="Calibri" w:hAnsi="Arial" w:cs="Arial"/>
          <w:b/>
          <w:lang w:val="es-CR" w:eastAsia="en-US"/>
        </w:rPr>
      </w:pPr>
      <w:r>
        <w:rPr>
          <w:rFonts w:ascii="Arial" w:eastAsia="Calibri" w:hAnsi="Arial" w:cs="Arial"/>
          <w:b/>
          <w:lang w:val="es-CR" w:eastAsia="en-US"/>
        </w:rPr>
        <w:t>Robo</w:t>
      </w:r>
    </w:p>
    <w:p w:rsidR="009F457E" w:rsidRPr="009F457E" w:rsidRDefault="009F457E" w:rsidP="005342D1">
      <w:pPr>
        <w:spacing w:after="200"/>
        <w:ind w:left="426"/>
        <w:contextualSpacing/>
        <w:jc w:val="both"/>
        <w:rPr>
          <w:rFonts w:ascii="Arial" w:eastAsia="Calibri" w:hAnsi="Arial" w:cs="Arial"/>
          <w:lang w:val="es-CR" w:eastAsia="en-US"/>
        </w:rPr>
      </w:pPr>
      <w:r w:rsidRPr="009F457E">
        <w:rPr>
          <w:rFonts w:ascii="Arial" w:eastAsia="Calibri" w:hAnsi="Arial" w:cs="Arial"/>
          <w:lang w:val="es-CR" w:eastAsia="en-US"/>
        </w:rPr>
        <w:t>Apoderamiento de la propiedad asegurada del interior del local comercial, industrial o casa de habitación, descrito en la solicitud, por persona o personas que hagan uso de la fuerza o violencia sobre las cosas o las personas para procurarse entrada y cometer el hecho.</w:t>
      </w:r>
    </w:p>
    <w:p w:rsidR="009F457E" w:rsidRPr="009F457E" w:rsidRDefault="009F457E" w:rsidP="009F457E">
      <w:pPr>
        <w:spacing w:after="200"/>
        <w:ind w:left="426" w:hanging="426"/>
        <w:contextualSpacing/>
        <w:jc w:val="both"/>
        <w:rPr>
          <w:rFonts w:ascii="Arial" w:eastAsia="Calibri" w:hAnsi="Arial" w:cs="Arial"/>
          <w:lang w:val="es-CR" w:eastAsia="en-US"/>
        </w:rPr>
      </w:pPr>
    </w:p>
    <w:p w:rsidR="009F457E" w:rsidRPr="009F457E" w:rsidRDefault="009F457E" w:rsidP="008032F9">
      <w:pPr>
        <w:numPr>
          <w:ilvl w:val="0"/>
          <w:numId w:val="9"/>
        </w:numPr>
        <w:spacing w:after="200"/>
        <w:ind w:left="426" w:hanging="426"/>
        <w:contextualSpacing/>
        <w:jc w:val="both"/>
        <w:rPr>
          <w:rFonts w:ascii="Arial" w:eastAsia="Calibri" w:hAnsi="Arial" w:cs="Arial"/>
          <w:b/>
          <w:lang w:val="es-CR" w:eastAsia="en-US"/>
        </w:rPr>
      </w:pPr>
      <w:r w:rsidRPr="009F457E">
        <w:rPr>
          <w:rFonts w:ascii="Arial" w:eastAsia="Calibri" w:hAnsi="Arial" w:cs="Arial"/>
          <w:b/>
          <w:lang w:val="es-CR" w:eastAsia="en-US"/>
        </w:rPr>
        <w:t>Sabotaje</w:t>
      </w:r>
    </w:p>
    <w:p w:rsidR="009F457E" w:rsidRPr="009F457E" w:rsidRDefault="009F457E" w:rsidP="005342D1">
      <w:pPr>
        <w:spacing w:after="200"/>
        <w:ind w:left="426"/>
        <w:contextualSpacing/>
        <w:jc w:val="both"/>
        <w:rPr>
          <w:rFonts w:ascii="Arial" w:eastAsia="Calibri" w:hAnsi="Arial" w:cs="Arial"/>
          <w:lang w:val="es-CR" w:eastAsia="en-US"/>
        </w:rPr>
      </w:pPr>
      <w:r w:rsidRPr="009F457E">
        <w:rPr>
          <w:rFonts w:ascii="Arial" w:eastAsia="Calibri" w:hAnsi="Arial" w:cs="Arial"/>
          <w:lang w:val="es-CR" w:eastAsia="en-US"/>
        </w:rPr>
        <w:t>Es el daño intencional que realizan los empleados y obreros en los bienes del Asegurado, con el objeto de causarle perjuicios económicos.</w:t>
      </w:r>
    </w:p>
    <w:p w:rsidR="009F457E" w:rsidRPr="009F457E" w:rsidRDefault="009F457E" w:rsidP="009F457E">
      <w:pPr>
        <w:spacing w:after="200"/>
        <w:ind w:left="426" w:hanging="426"/>
        <w:contextualSpacing/>
        <w:jc w:val="both"/>
        <w:rPr>
          <w:rFonts w:ascii="Arial" w:eastAsia="Calibri" w:hAnsi="Arial" w:cs="Arial"/>
          <w:lang w:val="es-CR" w:eastAsia="en-US"/>
        </w:rPr>
      </w:pPr>
    </w:p>
    <w:p w:rsidR="009F457E" w:rsidRPr="009F457E" w:rsidRDefault="009F457E" w:rsidP="008032F9">
      <w:pPr>
        <w:numPr>
          <w:ilvl w:val="0"/>
          <w:numId w:val="9"/>
        </w:numPr>
        <w:spacing w:after="200"/>
        <w:ind w:left="426" w:hanging="426"/>
        <w:contextualSpacing/>
        <w:jc w:val="both"/>
        <w:rPr>
          <w:rFonts w:ascii="Arial" w:eastAsia="Calibri" w:hAnsi="Arial" w:cs="Arial"/>
          <w:b/>
          <w:lang w:val="es-CR" w:eastAsia="en-US"/>
        </w:rPr>
      </w:pPr>
      <w:r w:rsidRPr="009F457E">
        <w:rPr>
          <w:rFonts w:ascii="Arial" w:eastAsia="Calibri" w:hAnsi="Arial" w:cs="Arial"/>
          <w:b/>
          <w:lang w:val="es-CR" w:eastAsia="en-US"/>
        </w:rPr>
        <w:t>Salvamento:</w:t>
      </w:r>
    </w:p>
    <w:p w:rsidR="009F457E" w:rsidRPr="009F457E" w:rsidRDefault="009F457E" w:rsidP="005342D1">
      <w:pPr>
        <w:spacing w:after="200"/>
        <w:ind w:left="426"/>
        <w:contextualSpacing/>
        <w:jc w:val="both"/>
        <w:rPr>
          <w:rFonts w:ascii="Arial" w:eastAsia="Calibri" w:hAnsi="Arial" w:cs="Arial"/>
          <w:lang w:val="es-CR" w:eastAsia="en-US"/>
        </w:rPr>
      </w:pPr>
      <w:r w:rsidRPr="009F457E">
        <w:rPr>
          <w:rFonts w:ascii="Arial" w:eastAsia="Calibri" w:hAnsi="Arial" w:cs="Arial"/>
          <w:lang w:val="es-CR" w:eastAsia="en-US"/>
        </w:rPr>
        <w:t>Valor del rescate o del residuo de la propiedad asegurada afectada por un siniestro.</w:t>
      </w:r>
    </w:p>
    <w:p w:rsidR="00380CB2" w:rsidRPr="00380CB2" w:rsidRDefault="00380CB2" w:rsidP="00380CB2">
      <w:pPr>
        <w:pStyle w:val="Prrafodelista"/>
        <w:numPr>
          <w:ilvl w:val="0"/>
          <w:numId w:val="9"/>
        </w:numPr>
        <w:tabs>
          <w:tab w:val="left" w:pos="426"/>
        </w:tabs>
        <w:spacing w:after="0" w:line="240" w:lineRule="auto"/>
        <w:ind w:left="0" w:firstLine="0"/>
        <w:rPr>
          <w:rFonts w:ascii="Arial" w:hAnsi="Arial" w:cs="Arial"/>
          <w:b/>
          <w:sz w:val="24"/>
          <w:szCs w:val="24"/>
        </w:rPr>
      </w:pPr>
      <w:r w:rsidRPr="00380CB2">
        <w:rPr>
          <w:rFonts w:ascii="Arial" w:hAnsi="Arial" w:cs="Arial"/>
          <w:b/>
          <w:sz w:val="24"/>
          <w:szCs w:val="24"/>
        </w:rPr>
        <w:t>Siniestralidad</w:t>
      </w:r>
    </w:p>
    <w:p w:rsidR="00380CB2" w:rsidRPr="00380CB2" w:rsidRDefault="00380CB2" w:rsidP="00380CB2">
      <w:pPr>
        <w:tabs>
          <w:tab w:val="left" w:pos="426"/>
        </w:tabs>
        <w:ind w:left="426"/>
        <w:jc w:val="both"/>
        <w:rPr>
          <w:rFonts w:ascii="Arial" w:hAnsi="Arial" w:cs="Arial"/>
        </w:rPr>
      </w:pPr>
      <w:r w:rsidRPr="00380CB2">
        <w:rPr>
          <w:rFonts w:ascii="Arial" w:hAnsi="Arial" w:cs="Arial"/>
        </w:rPr>
        <w:t>Factor relativo (índice porcentual), que cuantifica la relación de montos indemnizados por siniestros y las primas pagadas; puede ser estimado por periodos de tiempo según análisis a realizar. Sinónimo: severidad.</w:t>
      </w:r>
    </w:p>
    <w:p w:rsidR="00380CB2" w:rsidRPr="00380CB2" w:rsidRDefault="00380CB2" w:rsidP="005342D1">
      <w:pPr>
        <w:spacing w:after="200"/>
        <w:ind w:left="426"/>
        <w:contextualSpacing/>
        <w:jc w:val="both"/>
        <w:rPr>
          <w:rFonts w:ascii="Arial" w:eastAsia="Calibri" w:hAnsi="Arial" w:cs="Arial"/>
          <w:lang w:val="es-CR" w:eastAsia="en-US"/>
        </w:rPr>
      </w:pPr>
    </w:p>
    <w:p w:rsidR="009F457E" w:rsidRPr="009F457E" w:rsidRDefault="009F457E" w:rsidP="008032F9">
      <w:pPr>
        <w:numPr>
          <w:ilvl w:val="0"/>
          <w:numId w:val="9"/>
        </w:numPr>
        <w:spacing w:after="200"/>
        <w:ind w:left="426" w:hanging="426"/>
        <w:contextualSpacing/>
        <w:jc w:val="both"/>
        <w:rPr>
          <w:rFonts w:ascii="Arial" w:eastAsia="Calibri" w:hAnsi="Arial" w:cs="Arial"/>
          <w:b/>
          <w:lang w:val="es-CR" w:eastAsia="en-US"/>
        </w:rPr>
      </w:pPr>
      <w:r w:rsidRPr="009F457E">
        <w:rPr>
          <w:rFonts w:ascii="Arial" w:eastAsia="Calibri" w:hAnsi="Arial" w:cs="Arial"/>
          <w:b/>
          <w:lang w:val="es-CR" w:eastAsia="en-US"/>
        </w:rPr>
        <w:t>﻿</w:t>
      </w:r>
      <w:r w:rsidR="004570FE">
        <w:rPr>
          <w:rFonts w:ascii="Arial" w:eastAsia="Calibri" w:hAnsi="Arial" w:cs="Arial"/>
          <w:b/>
          <w:lang w:val="es-CR" w:eastAsia="en-US"/>
        </w:rPr>
        <w:t>Sobre</w:t>
      </w:r>
      <w:r w:rsidRPr="009F457E">
        <w:rPr>
          <w:rFonts w:ascii="Arial" w:eastAsia="Calibri" w:hAnsi="Arial" w:cs="Arial"/>
          <w:b/>
          <w:lang w:val="es-CR" w:eastAsia="en-US"/>
        </w:rPr>
        <w:t>seguro</w:t>
      </w:r>
    </w:p>
    <w:p w:rsidR="009F457E" w:rsidRDefault="009F457E" w:rsidP="005342D1">
      <w:pPr>
        <w:spacing w:after="200"/>
        <w:ind w:left="426"/>
        <w:contextualSpacing/>
        <w:jc w:val="both"/>
        <w:rPr>
          <w:rFonts w:ascii="Arial" w:eastAsia="Calibri" w:hAnsi="Arial" w:cs="Arial"/>
          <w:lang w:val="es-CR" w:eastAsia="en-US"/>
        </w:rPr>
      </w:pPr>
      <w:r w:rsidRPr="009F457E">
        <w:rPr>
          <w:rFonts w:ascii="Arial" w:eastAsia="Calibri" w:hAnsi="Arial" w:cs="Arial"/>
          <w:lang w:val="es-CR" w:eastAsia="en-US"/>
        </w:rPr>
        <w:t>Es el exceso del monto del seguro sobre el Valor de Reposición del bien asegurado. En ningún caso, la Aseguradora será responsable por la suma mayor al valor del interés económico que el asegurado tenga sobre el bien destruido o dañado a la fecha del siniestro.</w:t>
      </w:r>
    </w:p>
    <w:p w:rsidR="00380CB2" w:rsidRPr="002D5C6A" w:rsidRDefault="00380CB2" w:rsidP="00380CB2">
      <w:pPr>
        <w:pStyle w:val="Prrafodelista"/>
        <w:numPr>
          <w:ilvl w:val="0"/>
          <w:numId w:val="9"/>
        </w:numPr>
        <w:tabs>
          <w:tab w:val="left" w:pos="426"/>
        </w:tabs>
        <w:ind w:left="709" w:hanging="709"/>
        <w:rPr>
          <w:rFonts w:ascii="Arial" w:hAnsi="Arial" w:cs="Arial"/>
          <w:b/>
          <w:sz w:val="24"/>
          <w:szCs w:val="24"/>
        </w:rPr>
      </w:pPr>
      <w:r w:rsidRPr="002D5C6A">
        <w:rPr>
          <w:rFonts w:ascii="Arial" w:hAnsi="Arial" w:cs="Arial"/>
          <w:b/>
          <w:sz w:val="24"/>
          <w:szCs w:val="24"/>
        </w:rPr>
        <w:t>Tasación</w:t>
      </w:r>
    </w:p>
    <w:p w:rsidR="00380CB2" w:rsidRPr="002D5C6A" w:rsidRDefault="00380CB2" w:rsidP="00380CB2">
      <w:pPr>
        <w:pStyle w:val="Prrafodelista"/>
        <w:ind w:left="426"/>
        <w:rPr>
          <w:rFonts w:ascii="Arial" w:hAnsi="Arial" w:cs="Arial"/>
          <w:sz w:val="24"/>
          <w:szCs w:val="24"/>
          <w:lang w:val="es-ES"/>
        </w:rPr>
      </w:pPr>
      <w:r w:rsidRPr="002D5C6A">
        <w:rPr>
          <w:rFonts w:ascii="Arial" w:hAnsi="Arial" w:cs="Arial"/>
          <w:sz w:val="24"/>
          <w:szCs w:val="24"/>
          <w:lang w:val="es-ES"/>
        </w:rPr>
        <w:t>Medio de solución alterna de conflictos relacionados con las sumas a indemnizar, mediante el cual un tercero ajeno a la partes del presente contrato, dictaminará sobre la valoración de los bienes asegurados y las pérdidas sufridas ante un evento.</w:t>
      </w:r>
    </w:p>
    <w:p w:rsidR="009F457E" w:rsidRPr="009F457E" w:rsidRDefault="009F457E" w:rsidP="008032F9">
      <w:pPr>
        <w:numPr>
          <w:ilvl w:val="0"/>
          <w:numId w:val="9"/>
        </w:numPr>
        <w:spacing w:after="200"/>
        <w:ind w:left="426" w:hanging="426"/>
        <w:contextualSpacing/>
        <w:jc w:val="both"/>
        <w:rPr>
          <w:rFonts w:ascii="Arial" w:eastAsia="Calibri" w:hAnsi="Arial" w:cs="Arial"/>
          <w:b/>
          <w:lang w:val="es-CR" w:eastAsia="en-US"/>
        </w:rPr>
      </w:pPr>
      <w:r w:rsidRPr="009F457E">
        <w:rPr>
          <w:rFonts w:ascii="Arial" w:eastAsia="Calibri" w:hAnsi="Arial" w:cs="Arial"/>
          <w:b/>
          <w:lang w:val="es-CR" w:eastAsia="en-US"/>
        </w:rPr>
        <w:t>Tomador</w:t>
      </w:r>
    </w:p>
    <w:p w:rsidR="009F457E" w:rsidRPr="009F457E" w:rsidRDefault="009F457E" w:rsidP="005342D1">
      <w:pPr>
        <w:spacing w:after="200"/>
        <w:ind w:left="426"/>
        <w:contextualSpacing/>
        <w:jc w:val="both"/>
        <w:rPr>
          <w:rFonts w:ascii="Arial" w:eastAsia="Calibri" w:hAnsi="Arial" w:cs="Arial"/>
          <w:lang w:val="es-CR" w:eastAsia="en-US"/>
        </w:rPr>
      </w:pPr>
      <w:r w:rsidRPr="009F457E">
        <w:rPr>
          <w:rFonts w:ascii="Arial" w:eastAsia="Calibri" w:hAnsi="Arial" w:cs="Arial"/>
          <w:lang w:val="es-CR" w:eastAsia="en-US"/>
        </w:rPr>
        <w:t>Persona física o jurídica que, por cuenta propia o ajena, contrata el seguro y traslada los riesgos al asegurador. Es a quien corresponden las obligaciones que se deriven del contrato, salvo las que por su naturaleza deban ser cumplidas por la persona asegurada.  Puede concurrir en el tomador la figura de persona asegurada y beneficiaria del seguro.</w:t>
      </w:r>
    </w:p>
    <w:p w:rsidR="009F457E" w:rsidRPr="009F457E" w:rsidRDefault="009F457E" w:rsidP="009F457E">
      <w:pPr>
        <w:spacing w:after="200"/>
        <w:ind w:left="426" w:hanging="426"/>
        <w:contextualSpacing/>
        <w:jc w:val="both"/>
        <w:rPr>
          <w:rFonts w:ascii="Arial" w:eastAsia="Calibri" w:hAnsi="Arial" w:cs="Arial"/>
          <w:lang w:val="es-CR" w:eastAsia="en-US"/>
        </w:rPr>
      </w:pPr>
    </w:p>
    <w:p w:rsidR="009F457E" w:rsidRPr="009F457E" w:rsidRDefault="009F457E" w:rsidP="008032F9">
      <w:pPr>
        <w:numPr>
          <w:ilvl w:val="0"/>
          <w:numId w:val="9"/>
        </w:numPr>
        <w:spacing w:after="200"/>
        <w:ind w:left="426" w:hanging="426"/>
        <w:contextualSpacing/>
        <w:jc w:val="both"/>
        <w:rPr>
          <w:rFonts w:ascii="Arial" w:eastAsia="Calibri" w:hAnsi="Arial" w:cs="Arial"/>
          <w:b/>
          <w:lang w:val="es-CR" w:eastAsia="en-US"/>
        </w:rPr>
      </w:pPr>
      <w:r w:rsidRPr="009F457E">
        <w:rPr>
          <w:rFonts w:ascii="Arial" w:eastAsia="Calibri" w:hAnsi="Arial" w:cs="Arial"/>
          <w:b/>
          <w:lang w:val="es-CR" w:eastAsia="en-US"/>
        </w:rPr>
        <w:t>Utilidad Bruta Anual</w:t>
      </w:r>
    </w:p>
    <w:p w:rsidR="009F457E" w:rsidRPr="009F457E" w:rsidRDefault="009F457E" w:rsidP="005342D1">
      <w:pPr>
        <w:spacing w:after="200"/>
        <w:ind w:left="426"/>
        <w:contextualSpacing/>
        <w:jc w:val="both"/>
        <w:rPr>
          <w:rFonts w:ascii="Arial" w:eastAsia="Calibri" w:hAnsi="Arial" w:cs="Arial"/>
          <w:lang w:val="es-CR" w:eastAsia="en-US"/>
        </w:rPr>
      </w:pPr>
      <w:r w:rsidRPr="009F457E">
        <w:rPr>
          <w:rFonts w:ascii="Arial" w:eastAsia="Calibri" w:hAnsi="Arial" w:cs="Arial"/>
          <w:lang w:val="es-CR" w:eastAsia="en-US"/>
        </w:rPr>
        <w:t>Es la utilidad propia del negocio lograda durante el ejercicio económico</w:t>
      </w:r>
      <w:r w:rsidR="002A2D73">
        <w:rPr>
          <w:rFonts w:ascii="Arial" w:eastAsia="Calibri" w:hAnsi="Arial" w:cs="Arial"/>
          <w:lang w:val="es-CR" w:eastAsia="en-US"/>
        </w:rPr>
        <w:t xml:space="preserve"> </w:t>
      </w:r>
      <w:r w:rsidRPr="009F457E">
        <w:rPr>
          <w:rFonts w:ascii="Arial" w:eastAsia="Calibri" w:hAnsi="Arial" w:cs="Arial"/>
          <w:lang w:val="es-CR" w:eastAsia="en-US"/>
        </w:rPr>
        <w:t>inmediatamente a la fecha de un siniestro. Se calcula básicamente sobre el importe de las ventas netas menos el costo de las mercancías vendidas (Precio del producto menos costo de  ventas).</w:t>
      </w:r>
    </w:p>
    <w:p w:rsidR="009F457E" w:rsidRPr="009F457E" w:rsidRDefault="009F457E" w:rsidP="009F457E">
      <w:pPr>
        <w:spacing w:after="200"/>
        <w:ind w:left="426" w:hanging="426"/>
        <w:contextualSpacing/>
        <w:jc w:val="both"/>
        <w:rPr>
          <w:rFonts w:ascii="Arial" w:eastAsia="Calibri" w:hAnsi="Arial" w:cs="Arial"/>
          <w:lang w:val="es-CR" w:eastAsia="en-US"/>
        </w:rPr>
      </w:pPr>
    </w:p>
    <w:p w:rsidR="009F457E" w:rsidRPr="009F457E" w:rsidRDefault="009F457E" w:rsidP="008032F9">
      <w:pPr>
        <w:numPr>
          <w:ilvl w:val="0"/>
          <w:numId w:val="9"/>
        </w:numPr>
        <w:spacing w:after="200"/>
        <w:ind w:left="426" w:hanging="426"/>
        <w:contextualSpacing/>
        <w:jc w:val="both"/>
        <w:rPr>
          <w:rFonts w:ascii="Arial" w:eastAsia="Calibri" w:hAnsi="Arial" w:cs="Arial"/>
          <w:b/>
          <w:lang w:val="es-CR" w:eastAsia="en-US"/>
        </w:rPr>
      </w:pPr>
      <w:r w:rsidRPr="009F457E">
        <w:rPr>
          <w:rFonts w:ascii="Arial" w:eastAsia="Calibri" w:hAnsi="Arial" w:cs="Arial"/>
          <w:b/>
          <w:lang w:val="es-CR" w:eastAsia="en-US"/>
        </w:rPr>
        <w:t>Valor de Reposición</w:t>
      </w:r>
    </w:p>
    <w:p w:rsidR="009F457E" w:rsidRPr="009F457E" w:rsidRDefault="009F457E" w:rsidP="005342D1">
      <w:pPr>
        <w:spacing w:after="200"/>
        <w:ind w:left="426"/>
        <w:contextualSpacing/>
        <w:jc w:val="both"/>
        <w:rPr>
          <w:rFonts w:ascii="Arial" w:eastAsia="Calibri" w:hAnsi="Arial" w:cs="Arial"/>
          <w:lang w:val="es-CR" w:eastAsia="en-US"/>
        </w:rPr>
      </w:pPr>
      <w:r w:rsidRPr="009F457E">
        <w:rPr>
          <w:rFonts w:ascii="Arial" w:eastAsia="Calibri" w:hAnsi="Arial" w:cs="Arial"/>
          <w:lang w:val="es-CR" w:eastAsia="en-US"/>
        </w:rPr>
        <w:t>Es el valor de un bien nuevo de la misma clase y capacidad del original, incluyendo el costo de transporte, impuestos, montaje y derechos de aduanas si los hubiese.  Referido a la reconstrucción o reparación de bienes dañados total o parcialmente, considera el costo de  los materiales y la mano de obra necesarios para llevar a cabo las obras, así como el costo de los servicios profesionales para las labores de diseño y supervisión, y el costo de los permisos que deban obtenerse cumplir la normativa que regula tales procesos.</w:t>
      </w:r>
    </w:p>
    <w:p w:rsidR="009F457E" w:rsidRPr="009F457E" w:rsidRDefault="009F457E" w:rsidP="009F457E">
      <w:pPr>
        <w:spacing w:after="200"/>
        <w:ind w:left="426" w:hanging="426"/>
        <w:contextualSpacing/>
        <w:jc w:val="both"/>
        <w:rPr>
          <w:rFonts w:ascii="Arial" w:eastAsia="Calibri" w:hAnsi="Arial" w:cs="Arial"/>
          <w:lang w:val="es-CR" w:eastAsia="en-US"/>
        </w:rPr>
      </w:pPr>
    </w:p>
    <w:p w:rsidR="009F457E" w:rsidRPr="009F457E" w:rsidRDefault="009F457E" w:rsidP="008032F9">
      <w:pPr>
        <w:numPr>
          <w:ilvl w:val="0"/>
          <w:numId w:val="9"/>
        </w:numPr>
        <w:spacing w:after="200"/>
        <w:ind w:left="426" w:hanging="426"/>
        <w:contextualSpacing/>
        <w:jc w:val="both"/>
        <w:rPr>
          <w:rFonts w:ascii="Arial" w:eastAsia="Calibri" w:hAnsi="Arial" w:cs="Arial"/>
          <w:b/>
          <w:lang w:val="es-CR" w:eastAsia="en-US"/>
        </w:rPr>
      </w:pPr>
      <w:r w:rsidRPr="009F457E">
        <w:rPr>
          <w:rFonts w:ascii="Arial" w:eastAsia="Calibri" w:hAnsi="Arial" w:cs="Arial"/>
          <w:b/>
          <w:lang w:val="es-CR" w:eastAsia="en-US"/>
        </w:rPr>
        <w:t>Valor Real Efectivo</w:t>
      </w:r>
    </w:p>
    <w:p w:rsidR="009F457E" w:rsidRPr="009F457E" w:rsidRDefault="009F457E" w:rsidP="005342D1">
      <w:pPr>
        <w:spacing w:after="200"/>
        <w:ind w:left="426"/>
        <w:contextualSpacing/>
        <w:jc w:val="both"/>
        <w:rPr>
          <w:rFonts w:ascii="Arial" w:eastAsia="Calibri" w:hAnsi="Arial" w:cs="Arial"/>
          <w:lang w:val="es-CR" w:eastAsia="en-US"/>
        </w:rPr>
      </w:pPr>
      <w:r w:rsidRPr="009F457E">
        <w:rPr>
          <w:rFonts w:ascii="Arial" w:eastAsia="Calibri" w:hAnsi="Arial" w:cs="Arial"/>
          <w:lang w:val="es-CR" w:eastAsia="en-US"/>
        </w:rPr>
        <w:t>Valor de reposición del bien menos la depreciación técnica real acumulada hasta la fecha del siniestro.  Los porcentajes de depreciación a utilizar estarán en función de edad, desgaste, obsolescencia y estado del bien.</w:t>
      </w:r>
    </w:p>
    <w:p w:rsidR="009F457E" w:rsidRPr="009F457E" w:rsidRDefault="009F457E" w:rsidP="009F457E">
      <w:pPr>
        <w:spacing w:after="200"/>
        <w:ind w:left="426" w:hanging="426"/>
        <w:contextualSpacing/>
        <w:jc w:val="both"/>
        <w:rPr>
          <w:rFonts w:ascii="Arial" w:eastAsia="Calibri" w:hAnsi="Arial" w:cs="Arial"/>
          <w:lang w:val="es-CR" w:eastAsia="en-US"/>
        </w:rPr>
      </w:pPr>
    </w:p>
    <w:p w:rsidR="009F457E" w:rsidRPr="009F457E" w:rsidRDefault="009F457E" w:rsidP="008032F9">
      <w:pPr>
        <w:numPr>
          <w:ilvl w:val="0"/>
          <w:numId w:val="9"/>
        </w:numPr>
        <w:spacing w:after="200"/>
        <w:ind w:left="426" w:hanging="426"/>
        <w:contextualSpacing/>
        <w:jc w:val="both"/>
        <w:rPr>
          <w:rFonts w:ascii="Arial" w:eastAsia="Calibri" w:hAnsi="Arial" w:cs="Arial"/>
          <w:b/>
          <w:lang w:val="es-CR" w:eastAsia="en-US"/>
        </w:rPr>
      </w:pPr>
      <w:r w:rsidRPr="009F457E">
        <w:rPr>
          <w:rFonts w:ascii="Arial" w:eastAsia="Calibri" w:hAnsi="Arial" w:cs="Arial"/>
          <w:b/>
          <w:lang w:val="es-CR" w:eastAsia="en-US"/>
        </w:rPr>
        <w:t>Violencia sobre las personas</w:t>
      </w:r>
    </w:p>
    <w:p w:rsidR="009F457E" w:rsidRPr="009F457E" w:rsidRDefault="009F457E" w:rsidP="005342D1">
      <w:pPr>
        <w:spacing w:after="200"/>
        <w:ind w:left="426"/>
        <w:contextualSpacing/>
        <w:jc w:val="both"/>
        <w:rPr>
          <w:rFonts w:ascii="Arial" w:eastAsia="Calibri" w:hAnsi="Arial" w:cs="Arial"/>
          <w:lang w:val="es-CR" w:eastAsia="en-US"/>
        </w:rPr>
      </w:pPr>
      <w:r w:rsidRPr="009F457E">
        <w:rPr>
          <w:rFonts w:ascii="Arial" w:eastAsia="Calibri" w:hAnsi="Arial" w:cs="Arial"/>
          <w:lang w:val="es-CR" w:eastAsia="en-US"/>
        </w:rPr>
        <w:lastRenderedPageBreak/>
        <w:t>Se entiende que la hay, cuando ha mediado intimidación o cuando se ha ejercido sobre ellas la fuerza física o de cualquier instrumento que sirva como arma o se usen medios hipnóticos o de narcóticos con el mismo propósito.</w:t>
      </w:r>
    </w:p>
    <w:p w:rsidR="009F457E" w:rsidRPr="009F457E" w:rsidRDefault="009F457E" w:rsidP="009F457E">
      <w:pPr>
        <w:spacing w:after="200"/>
        <w:ind w:left="426" w:hanging="426"/>
        <w:contextualSpacing/>
        <w:jc w:val="both"/>
        <w:rPr>
          <w:rFonts w:ascii="Arial" w:eastAsia="Calibri" w:hAnsi="Arial" w:cs="Arial"/>
          <w:lang w:val="es-CR" w:eastAsia="en-US"/>
        </w:rPr>
      </w:pPr>
    </w:p>
    <w:p w:rsidR="009F457E" w:rsidRPr="009F457E" w:rsidRDefault="009F457E" w:rsidP="008032F9">
      <w:pPr>
        <w:numPr>
          <w:ilvl w:val="0"/>
          <w:numId w:val="9"/>
        </w:numPr>
        <w:spacing w:after="200"/>
        <w:ind w:left="426" w:hanging="426"/>
        <w:contextualSpacing/>
        <w:jc w:val="both"/>
        <w:rPr>
          <w:rFonts w:ascii="Arial" w:eastAsia="Calibri" w:hAnsi="Arial" w:cs="Arial"/>
          <w:b/>
          <w:lang w:val="es-CR" w:eastAsia="en-US"/>
        </w:rPr>
      </w:pPr>
      <w:r w:rsidRPr="009F457E">
        <w:rPr>
          <w:rFonts w:ascii="Arial" w:eastAsia="Calibri" w:hAnsi="Arial" w:cs="Arial"/>
          <w:b/>
          <w:lang w:val="es-CR" w:eastAsia="en-US"/>
        </w:rPr>
        <w:t>Volumen  del negocio</w:t>
      </w:r>
    </w:p>
    <w:p w:rsidR="009F457E" w:rsidRPr="009F457E" w:rsidRDefault="009F457E" w:rsidP="005342D1">
      <w:pPr>
        <w:spacing w:after="200"/>
        <w:ind w:left="426"/>
        <w:contextualSpacing/>
        <w:jc w:val="both"/>
        <w:rPr>
          <w:rFonts w:ascii="Arial" w:eastAsia="Calibri" w:hAnsi="Arial" w:cs="Arial"/>
          <w:lang w:val="es-CR" w:eastAsia="en-US"/>
        </w:rPr>
      </w:pPr>
      <w:r w:rsidRPr="009F457E">
        <w:rPr>
          <w:rFonts w:ascii="Arial" w:eastAsia="Calibri" w:hAnsi="Arial" w:cs="Arial"/>
          <w:lang w:val="es-CR" w:eastAsia="en-US"/>
        </w:rPr>
        <w:t>Por volumen del negocio se entiende el monto pagado o pagadero (menos descuentos)  al Asegurado  por bienes vendidos y suministrados, así como por los servicios prestados en el curso de sus operaciones en el (los) predio (s) de la empresa asegurada.</w:t>
      </w:r>
    </w:p>
    <w:p w:rsidR="009F457E" w:rsidRPr="009F457E" w:rsidRDefault="009F457E" w:rsidP="009F457E">
      <w:pPr>
        <w:spacing w:after="200"/>
        <w:ind w:left="426" w:hanging="426"/>
        <w:contextualSpacing/>
        <w:jc w:val="both"/>
        <w:rPr>
          <w:rFonts w:ascii="Arial" w:eastAsia="Calibri" w:hAnsi="Arial" w:cs="Arial"/>
          <w:b/>
          <w:lang w:val="es-CR" w:eastAsia="en-US"/>
        </w:rPr>
      </w:pPr>
    </w:p>
    <w:p w:rsidR="009F457E" w:rsidRPr="009F457E" w:rsidRDefault="009F457E" w:rsidP="008032F9">
      <w:pPr>
        <w:numPr>
          <w:ilvl w:val="0"/>
          <w:numId w:val="9"/>
        </w:numPr>
        <w:spacing w:after="200"/>
        <w:ind w:left="426" w:hanging="426"/>
        <w:contextualSpacing/>
        <w:jc w:val="both"/>
        <w:rPr>
          <w:rFonts w:ascii="Arial" w:eastAsia="Calibri" w:hAnsi="Arial" w:cs="Arial"/>
          <w:b/>
          <w:lang w:val="es-CR" w:eastAsia="en-US"/>
        </w:rPr>
      </w:pPr>
      <w:r w:rsidRPr="009F457E">
        <w:rPr>
          <w:rFonts w:ascii="Arial" w:eastAsia="Calibri" w:hAnsi="Arial" w:cs="Arial"/>
          <w:b/>
          <w:lang w:val="es-CR" w:eastAsia="en-US"/>
        </w:rPr>
        <w:t>Volumen normal del negocio</w:t>
      </w:r>
    </w:p>
    <w:p w:rsidR="009F457E" w:rsidRPr="009F457E" w:rsidRDefault="009F457E" w:rsidP="005342D1">
      <w:pPr>
        <w:spacing w:after="200"/>
        <w:ind w:left="426"/>
        <w:contextualSpacing/>
        <w:jc w:val="both"/>
        <w:rPr>
          <w:rFonts w:ascii="Arial" w:eastAsia="Calibri" w:hAnsi="Arial" w:cs="Arial"/>
          <w:lang w:val="es-CR" w:eastAsia="en-US"/>
        </w:rPr>
      </w:pPr>
      <w:r w:rsidRPr="009F457E">
        <w:rPr>
          <w:rFonts w:ascii="Arial" w:eastAsia="Calibri" w:hAnsi="Arial" w:cs="Arial"/>
          <w:lang w:val="es-CR" w:eastAsia="en-US"/>
        </w:rPr>
        <w:t xml:space="preserve">Representa el volumen del negocio durante el período que, dentro de los doce (12) meses del ejercicio  inmediatamente anterior a la fecha del siniestro, corresponda  al  período  de indemnización.   </w:t>
      </w:r>
    </w:p>
    <w:p w:rsidR="009F457E" w:rsidRPr="009F457E" w:rsidRDefault="009F457E" w:rsidP="009F457E">
      <w:pPr>
        <w:spacing w:after="200"/>
        <w:ind w:left="426" w:hanging="426"/>
        <w:contextualSpacing/>
        <w:jc w:val="both"/>
        <w:rPr>
          <w:rFonts w:ascii="Arial" w:eastAsia="Calibri" w:hAnsi="Arial" w:cs="Arial"/>
          <w:lang w:val="es-CR" w:eastAsia="en-US"/>
        </w:rPr>
      </w:pPr>
    </w:p>
    <w:p w:rsidR="009F457E" w:rsidRPr="009F457E" w:rsidRDefault="009F457E" w:rsidP="005342D1">
      <w:pPr>
        <w:spacing w:after="200"/>
        <w:ind w:left="426"/>
        <w:contextualSpacing/>
        <w:jc w:val="both"/>
        <w:rPr>
          <w:rFonts w:ascii="Arial" w:eastAsia="Calibri" w:hAnsi="Arial" w:cs="Arial"/>
          <w:lang w:val="es-CR" w:eastAsia="en-US"/>
        </w:rPr>
      </w:pPr>
      <w:r w:rsidRPr="009F457E">
        <w:rPr>
          <w:rFonts w:ascii="Arial" w:eastAsia="Calibri" w:hAnsi="Arial" w:cs="Arial"/>
          <w:lang w:val="es-CR" w:eastAsia="en-US"/>
        </w:rPr>
        <w:t>Este porcentaje se ajustará del mejor modo posible para compensar tendencias, fluctuaciones y/o cualquier circunstancia especial que afecte al negocio, tanto antes como después del siniestro, o que le hubiere afectado de no haber ocurrido éste, a fin de que las cantidades así ajustadas representen, del modo más exacto posible, los resultados que se hubieran obtenido durante el período correspondiente si el siniestro no hubiera tenido lugar.</w:t>
      </w:r>
    </w:p>
    <w:p w:rsidR="009F457E" w:rsidRPr="009F457E" w:rsidRDefault="009F457E" w:rsidP="009F457E">
      <w:pPr>
        <w:spacing w:after="200"/>
        <w:ind w:left="426" w:hanging="426"/>
        <w:contextualSpacing/>
        <w:jc w:val="both"/>
        <w:rPr>
          <w:rFonts w:ascii="Arial" w:eastAsia="Calibri" w:hAnsi="Arial" w:cs="Arial"/>
          <w:lang w:val="es-CR" w:eastAsia="en-US"/>
        </w:rPr>
      </w:pPr>
    </w:p>
    <w:p w:rsidR="009F457E" w:rsidRPr="009F457E" w:rsidRDefault="009F457E" w:rsidP="008032F9">
      <w:pPr>
        <w:numPr>
          <w:ilvl w:val="0"/>
          <w:numId w:val="9"/>
        </w:numPr>
        <w:spacing w:after="200"/>
        <w:ind w:left="426" w:hanging="426"/>
        <w:contextualSpacing/>
        <w:jc w:val="both"/>
        <w:rPr>
          <w:rFonts w:ascii="Arial" w:eastAsia="Calibri" w:hAnsi="Arial" w:cs="Arial"/>
          <w:b/>
          <w:lang w:val="es-CR" w:eastAsia="en-US"/>
        </w:rPr>
      </w:pPr>
      <w:r w:rsidRPr="009F457E">
        <w:rPr>
          <w:rFonts w:ascii="Arial" w:eastAsia="Calibri" w:hAnsi="Arial" w:cs="Arial"/>
          <w:b/>
          <w:lang w:val="es-CR" w:eastAsia="en-US"/>
        </w:rPr>
        <w:t>Volumen anual del negocio</w:t>
      </w:r>
    </w:p>
    <w:p w:rsidR="009F457E" w:rsidRPr="009F457E" w:rsidRDefault="009F457E" w:rsidP="005342D1">
      <w:pPr>
        <w:spacing w:after="200"/>
        <w:ind w:left="426"/>
        <w:contextualSpacing/>
        <w:jc w:val="both"/>
        <w:rPr>
          <w:rFonts w:ascii="Arial" w:eastAsia="Calibri" w:hAnsi="Arial" w:cs="Arial"/>
          <w:lang w:val="es-CR" w:eastAsia="en-US"/>
        </w:rPr>
      </w:pPr>
      <w:r w:rsidRPr="009F457E">
        <w:rPr>
          <w:rFonts w:ascii="Arial" w:eastAsia="Calibri" w:hAnsi="Arial" w:cs="Arial"/>
          <w:lang w:val="es-CR" w:eastAsia="en-US"/>
        </w:rPr>
        <w:t>Representa el volumen del negocio que, sin la ocurrencia de un siniestro, el Asegurado</w:t>
      </w:r>
      <w:r w:rsidR="002A2D73">
        <w:rPr>
          <w:rFonts w:ascii="Arial" w:eastAsia="Calibri" w:hAnsi="Arial" w:cs="Arial"/>
          <w:lang w:val="es-CR" w:eastAsia="en-US"/>
        </w:rPr>
        <w:t xml:space="preserve"> </w:t>
      </w:r>
      <w:r w:rsidRPr="009F457E">
        <w:rPr>
          <w:rFonts w:ascii="Arial" w:eastAsia="Calibri" w:hAnsi="Arial" w:cs="Arial"/>
          <w:lang w:val="es-CR" w:eastAsia="en-US"/>
        </w:rPr>
        <w:t>hubiera obtenido durante los doce (12) meses inmediatamente anteriores a la fecha en que el negocio ya no sea afectado o en que termine el período máximo de indemnización, cualquiera de ambas que ocurra primero.</w:t>
      </w:r>
    </w:p>
    <w:p w:rsidR="009F457E" w:rsidRDefault="009F457E" w:rsidP="00556B5C">
      <w:pPr>
        <w:jc w:val="both"/>
        <w:rPr>
          <w:rFonts w:ascii="Arial" w:hAnsi="Arial" w:cs="Arial"/>
          <w:b/>
          <w:lang w:val="es-CR"/>
        </w:rPr>
      </w:pPr>
    </w:p>
    <w:p w:rsidR="0084013B" w:rsidRPr="0024154B" w:rsidRDefault="0084013B" w:rsidP="0084013B">
      <w:pPr>
        <w:pStyle w:val="Default"/>
        <w:jc w:val="both"/>
        <w:rPr>
          <w:rFonts w:ascii="Arial" w:hAnsi="Arial" w:cs="Arial"/>
          <w:color w:val="auto"/>
        </w:rPr>
      </w:pPr>
      <w:r w:rsidRPr="0024154B">
        <w:rPr>
          <w:rFonts w:ascii="Arial" w:hAnsi="Arial" w:cs="Arial"/>
          <w:b/>
          <w:bCs/>
          <w:color w:val="auto"/>
        </w:rPr>
        <w:t xml:space="preserve">Artículo 5: Vigencia de la póliza </w:t>
      </w:r>
    </w:p>
    <w:p w:rsidR="0084013B" w:rsidRPr="0024154B" w:rsidRDefault="0084013B" w:rsidP="0084013B">
      <w:pPr>
        <w:pStyle w:val="Default"/>
        <w:jc w:val="both"/>
        <w:rPr>
          <w:rFonts w:ascii="Arial" w:hAnsi="Arial" w:cs="Arial"/>
          <w:color w:val="auto"/>
        </w:rPr>
      </w:pPr>
      <w:r w:rsidRPr="0024154B">
        <w:rPr>
          <w:rFonts w:ascii="Arial" w:hAnsi="Arial" w:cs="Arial"/>
          <w:color w:val="auto"/>
        </w:rPr>
        <w:t xml:space="preserve">El período de vigencia de esta póliza será anual (doce meses), inicia y termina en las fechas y horas indicadas en las Condiciones Particulares. </w:t>
      </w:r>
    </w:p>
    <w:p w:rsidR="0084013B" w:rsidRPr="00E83D13" w:rsidRDefault="0084013B" w:rsidP="0084013B">
      <w:pPr>
        <w:pStyle w:val="Default"/>
        <w:jc w:val="both"/>
        <w:rPr>
          <w:rFonts w:ascii="Arial" w:hAnsi="Arial" w:cs="Arial"/>
          <w:color w:val="auto"/>
        </w:rPr>
      </w:pPr>
    </w:p>
    <w:p w:rsidR="0084013B" w:rsidRPr="00E83D13" w:rsidRDefault="0084013B" w:rsidP="0084013B">
      <w:pPr>
        <w:pStyle w:val="Default"/>
        <w:jc w:val="both"/>
        <w:rPr>
          <w:rFonts w:ascii="Arial" w:hAnsi="Arial" w:cs="Arial"/>
          <w:b/>
          <w:bCs/>
          <w:color w:val="auto"/>
        </w:rPr>
      </w:pPr>
      <w:r w:rsidRPr="00E83D13">
        <w:rPr>
          <w:rFonts w:ascii="Arial" w:hAnsi="Arial" w:cs="Arial"/>
          <w:b/>
          <w:bCs/>
          <w:color w:val="auto"/>
        </w:rPr>
        <w:t>Artículo 6: Periodo de cobertura</w:t>
      </w:r>
    </w:p>
    <w:p w:rsidR="0084013B" w:rsidRPr="00E83D13" w:rsidRDefault="0084013B" w:rsidP="0084013B">
      <w:pPr>
        <w:pStyle w:val="Default"/>
        <w:jc w:val="both"/>
        <w:rPr>
          <w:rFonts w:ascii="Arial" w:hAnsi="Arial" w:cs="Arial"/>
          <w:color w:val="auto"/>
        </w:rPr>
      </w:pPr>
      <w:r w:rsidRPr="00E83D13">
        <w:rPr>
          <w:rFonts w:ascii="Arial" w:hAnsi="Arial" w:cs="Arial"/>
          <w:color w:val="auto"/>
        </w:rPr>
        <w:t>El seguro cubrirá únicamente reclamos por siniestros acaecidos durante la vigencia de la póliza, aun si el reclamo se presenta después de vencida esta vigencia y de conformidad con lo convenido por las partes. Lo anterior sin perjuicio de los términos de prescripción previsto en la presente póliza.</w:t>
      </w:r>
    </w:p>
    <w:p w:rsidR="0084013B" w:rsidRPr="00E83D13" w:rsidRDefault="0084013B" w:rsidP="0084013B">
      <w:pPr>
        <w:pStyle w:val="Default"/>
        <w:jc w:val="both"/>
        <w:rPr>
          <w:rFonts w:ascii="Arial" w:hAnsi="Arial" w:cs="Arial"/>
          <w:color w:val="auto"/>
        </w:rPr>
      </w:pPr>
    </w:p>
    <w:p w:rsidR="0084013B" w:rsidRPr="00E83D13" w:rsidRDefault="0084013B" w:rsidP="0084013B">
      <w:pPr>
        <w:pStyle w:val="Default"/>
        <w:jc w:val="both"/>
        <w:rPr>
          <w:rFonts w:ascii="Arial" w:hAnsi="Arial" w:cs="Arial"/>
          <w:b/>
          <w:bCs/>
          <w:color w:val="auto"/>
        </w:rPr>
      </w:pPr>
      <w:r w:rsidRPr="00E83D13">
        <w:rPr>
          <w:rFonts w:ascii="Arial" w:hAnsi="Arial" w:cs="Arial"/>
          <w:b/>
          <w:bCs/>
          <w:color w:val="auto"/>
        </w:rPr>
        <w:t xml:space="preserve">Artículo 7: Proceso de pago de prima </w:t>
      </w:r>
    </w:p>
    <w:p w:rsidR="0084013B" w:rsidRPr="00E83D13" w:rsidRDefault="0084013B" w:rsidP="0084013B">
      <w:pPr>
        <w:pStyle w:val="Default"/>
        <w:jc w:val="both"/>
        <w:rPr>
          <w:rFonts w:ascii="Arial" w:hAnsi="Arial" w:cs="Arial"/>
          <w:color w:val="auto"/>
        </w:rPr>
      </w:pPr>
      <w:r w:rsidRPr="00E83D13">
        <w:rPr>
          <w:rFonts w:ascii="Arial" w:hAnsi="Arial" w:cs="Arial"/>
          <w:color w:val="auto"/>
        </w:rPr>
        <w:t xml:space="preserve">La prima es debida por adelantado desde el perfeccionamiento del contrato, y, en el caso de primas de pago fraccionado, en las fechas acordadas. Si en las Condiciones Particulares no se define un pago fraccionado, se entenderá que la prima cubre el plazo del contrato en su totalidad. </w:t>
      </w:r>
    </w:p>
    <w:p w:rsidR="0084013B" w:rsidRPr="00E83D13" w:rsidRDefault="0084013B" w:rsidP="0084013B">
      <w:pPr>
        <w:pStyle w:val="Default"/>
        <w:jc w:val="both"/>
        <w:rPr>
          <w:rFonts w:ascii="Arial" w:hAnsi="Arial" w:cs="Arial"/>
          <w:color w:val="auto"/>
        </w:rPr>
      </w:pPr>
    </w:p>
    <w:p w:rsidR="0084013B" w:rsidRPr="00E83D13" w:rsidRDefault="0084013B" w:rsidP="0084013B">
      <w:pPr>
        <w:pStyle w:val="Default"/>
        <w:jc w:val="both"/>
        <w:rPr>
          <w:rFonts w:ascii="Arial" w:hAnsi="Arial" w:cs="Arial"/>
          <w:color w:val="auto"/>
        </w:rPr>
      </w:pPr>
      <w:r w:rsidRPr="00E83D13">
        <w:rPr>
          <w:rFonts w:ascii="Arial" w:hAnsi="Arial" w:cs="Arial"/>
          <w:color w:val="auto"/>
        </w:rPr>
        <w:t>La prima deberá ser pagada en dinero dentro de los diez días hábiles siguientes a la fecha de emisión del seguro o de la fecha pactada, salvo acuerdo en contrario en beneficio del Tomador y/o Asegurado</w:t>
      </w:r>
      <w:r w:rsidR="007260FD">
        <w:rPr>
          <w:rFonts w:ascii="Arial" w:hAnsi="Arial" w:cs="Arial"/>
        </w:rPr>
        <w:t>.</w:t>
      </w:r>
    </w:p>
    <w:p w:rsidR="0084013B" w:rsidRPr="00E83D13" w:rsidRDefault="0084013B" w:rsidP="0084013B">
      <w:pPr>
        <w:pStyle w:val="Default"/>
        <w:jc w:val="both"/>
        <w:rPr>
          <w:rFonts w:ascii="Arial" w:hAnsi="Arial" w:cs="Arial"/>
          <w:color w:val="auto"/>
        </w:rPr>
      </w:pPr>
    </w:p>
    <w:p w:rsidR="0084013B" w:rsidRPr="00E83D13" w:rsidRDefault="0084013B" w:rsidP="0084013B">
      <w:pPr>
        <w:pStyle w:val="Default"/>
        <w:jc w:val="both"/>
        <w:rPr>
          <w:rFonts w:ascii="Arial" w:hAnsi="Arial" w:cs="Arial"/>
          <w:color w:val="auto"/>
        </w:rPr>
      </w:pPr>
      <w:r w:rsidRPr="00E83D13">
        <w:rPr>
          <w:rFonts w:ascii="Arial" w:hAnsi="Arial" w:cs="Arial"/>
          <w:b/>
          <w:bCs/>
          <w:color w:val="auto"/>
        </w:rPr>
        <w:t xml:space="preserve">Artículo 8: Domicilio de pago de primas </w:t>
      </w:r>
    </w:p>
    <w:p w:rsidR="00372DEA" w:rsidRPr="00F06FCB" w:rsidRDefault="0084013B" w:rsidP="00372DEA">
      <w:pPr>
        <w:pStyle w:val="Default"/>
        <w:jc w:val="both"/>
        <w:rPr>
          <w:rFonts w:ascii="Arial" w:hAnsi="Arial" w:cs="Arial"/>
          <w:color w:val="auto"/>
        </w:rPr>
      </w:pPr>
      <w:r w:rsidRPr="00E83D13">
        <w:rPr>
          <w:rFonts w:ascii="Arial" w:hAnsi="Arial" w:cs="Arial"/>
          <w:color w:val="auto"/>
        </w:rPr>
        <w:t xml:space="preserve">Para todo efecto contractual, se tendrá como domicilio de pago a las oficinas de </w:t>
      </w:r>
      <w:r w:rsidRPr="00E83D13">
        <w:rPr>
          <w:rFonts w:ascii="Arial" w:hAnsi="Arial" w:cs="Arial"/>
          <w:b/>
          <w:color w:val="auto"/>
        </w:rPr>
        <w:t>SEGUROS LAFISE</w:t>
      </w:r>
      <w:r w:rsidR="00372DEA">
        <w:rPr>
          <w:rFonts w:ascii="Arial" w:hAnsi="Arial" w:cs="Arial"/>
          <w:b/>
          <w:color w:val="auto"/>
        </w:rPr>
        <w:t xml:space="preserve"> </w:t>
      </w:r>
      <w:r w:rsidR="00372DEA" w:rsidRPr="0098492A">
        <w:rPr>
          <w:rFonts w:ascii="Arial" w:hAnsi="Arial" w:cs="Arial"/>
          <w:color w:val="auto"/>
        </w:rPr>
        <w:t>u otro lugar dispuesto por éste</w:t>
      </w:r>
      <w:r w:rsidR="00372DEA">
        <w:rPr>
          <w:rFonts w:ascii="Arial" w:hAnsi="Arial" w:cs="Arial"/>
          <w:color w:val="auto"/>
        </w:rPr>
        <w:t>,</w:t>
      </w:r>
      <w:r w:rsidR="00372DEA" w:rsidRPr="0098492A">
        <w:rPr>
          <w:rFonts w:ascii="Arial" w:hAnsi="Arial" w:cs="Arial"/>
          <w:color w:val="auto"/>
        </w:rPr>
        <w:t xml:space="preserve"> para tal efecto</w:t>
      </w:r>
      <w:r w:rsidR="00372DEA" w:rsidRPr="00D928B4">
        <w:rPr>
          <w:rFonts w:ascii="Arial" w:hAnsi="Arial" w:cs="Arial"/>
          <w:color w:val="auto"/>
        </w:rPr>
        <w:t>.</w:t>
      </w:r>
    </w:p>
    <w:p w:rsidR="0084013B" w:rsidRPr="00E83D13" w:rsidRDefault="0084013B" w:rsidP="0084013B">
      <w:pPr>
        <w:pStyle w:val="Default"/>
        <w:jc w:val="both"/>
        <w:rPr>
          <w:rFonts w:ascii="Arial" w:hAnsi="Arial" w:cs="Arial"/>
          <w:color w:val="auto"/>
        </w:rPr>
      </w:pPr>
    </w:p>
    <w:p w:rsidR="0084013B" w:rsidRPr="00E83D13" w:rsidRDefault="0084013B" w:rsidP="0084013B">
      <w:pPr>
        <w:pStyle w:val="Default"/>
        <w:jc w:val="both"/>
        <w:rPr>
          <w:rFonts w:ascii="Arial" w:hAnsi="Arial" w:cs="Arial"/>
          <w:color w:val="auto"/>
        </w:rPr>
      </w:pPr>
      <w:r w:rsidRPr="00E83D13">
        <w:rPr>
          <w:rFonts w:ascii="Arial" w:hAnsi="Arial" w:cs="Arial"/>
          <w:b/>
          <w:bCs/>
          <w:color w:val="auto"/>
        </w:rPr>
        <w:t xml:space="preserve">Artículo 9: Prima devengada </w:t>
      </w:r>
    </w:p>
    <w:p w:rsidR="003F5F5A" w:rsidRPr="003F5F5A" w:rsidRDefault="003F5F5A" w:rsidP="003F5F5A">
      <w:pPr>
        <w:rPr>
          <w:rFonts w:ascii="Arial" w:hAnsi="Arial" w:cs="Arial"/>
          <w:lang w:val="es-ES"/>
        </w:rPr>
      </w:pPr>
      <w:r w:rsidRPr="003F5F5A">
        <w:rPr>
          <w:rFonts w:ascii="Arial" w:hAnsi="Arial" w:cs="Arial"/>
          <w:lang w:val="es-ES"/>
        </w:rPr>
        <w:t>C</w:t>
      </w:r>
      <w:r w:rsidR="007C5EF9" w:rsidRPr="003F5F5A">
        <w:rPr>
          <w:rFonts w:ascii="Arial" w:hAnsi="Arial" w:cs="Arial"/>
          <w:lang w:val="es-CR"/>
        </w:rPr>
        <w:t>orresponde</w:t>
      </w:r>
      <w:r w:rsidRPr="003F5F5A">
        <w:rPr>
          <w:rFonts w:ascii="Arial" w:hAnsi="Arial" w:cs="Arial"/>
          <w:lang w:val="es-CR"/>
        </w:rPr>
        <w:t xml:space="preserve"> a la porción de la prima aplicable al periodo transcurrido de la vigencia de la póliza, que </w:t>
      </w:r>
      <w:r w:rsidRPr="003F5F5A">
        <w:rPr>
          <w:rFonts w:ascii="Arial" w:hAnsi="Arial" w:cs="Arial"/>
          <w:lang w:val="es-ES"/>
        </w:rPr>
        <w:t>en caso de cancelación anticipada de la póliza, no corresponde devolver al Tomador y/o Asegurado.</w:t>
      </w:r>
    </w:p>
    <w:p w:rsidR="0084013B" w:rsidRPr="003F5F5A" w:rsidRDefault="0084013B" w:rsidP="0084013B">
      <w:pPr>
        <w:pStyle w:val="Default"/>
        <w:jc w:val="both"/>
        <w:rPr>
          <w:rFonts w:ascii="Arial" w:hAnsi="Arial" w:cs="Arial"/>
          <w:b/>
          <w:bCs/>
          <w:color w:val="auto"/>
          <w:lang w:val="es-ES"/>
        </w:rPr>
      </w:pPr>
    </w:p>
    <w:p w:rsidR="0084013B" w:rsidRPr="00E83D13" w:rsidRDefault="0084013B" w:rsidP="0084013B">
      <w:pPr>
        <w:pStyle w:val="Default"/>
        <w:jc w:val="both"/>
        <w:rPr>
          <w:rFonts w:ascii="Arial" w:hAnsi="Arial" w:cs="Arial"/>
          <w:color w:val="auto"/>
        </w:rPr>
      </w:pPr>
      <w:r w:rsidRPr="00E83D13">
        <w:rPr>
          <w:rFonts w:ascii="Arial" w:hAnsi="Arial" w:cs="Arial"/>
          <w:b/>
          <w:bCs/>
          <w:color w:val="auto"/>
        </w:rPr>
        <w:t>Artículo 1</w:t>
      </w:r>
      <w:r w:rsidR="00CD7FE0">
        <w:rPr>
          <w:rFonts w:ascii="Arial" w:hAnsi="Arial" w:cs="Arial"/>
          <w:b/>
          <w:bCs/>
          <w:color w:val="auto"/>
        </w:rPr>
        <w:t>0</w:t>
      </w:r>
      <w:r w:rsidRPr="00E83D13">
        <w:rPr>
          <w:rFonts w:ascii="Arial" w:hAnsi="Arial" w:cs="Arial"/>
          <w:b/>
          <w:bCs/>
          <w:color w:val="auto"/>
        </w:rPr>
        <w:t xml:space="preserve">: Fraccionamiento de prima </w:t>
      </w:r>
    </w:p>
    <w:p w:rsidR="00380CB2" w:rsidRDefault="00380CB2" w:rsidP="00380CB2">
      <w:pPr>
        <w:pStyle w:val="Default"/>
        <w:jc w:val="both"/>
        <w:rPr>
          <w:rFonts w:ascii="Arial" w:hAnsi="Arial" w:cs="Arial"/>
          <w:color w:val="auto"/>
        </w:rPr>
      </w:pPr>
      <w:r w:rsidRPr="0017198A">
        <w:rPr>
          <w:rFonts w:ascii="Arial" w:hAnsi="Arial" w:cs="Arial"/>
          <w:color w:val="auto"/>
        </w:rPr>
        <w:t>El Tomador y/o Asegurado</w:t>
      </w:r>
      <w:r w:rsidRPr="0017198A">
        <w:rPr>
          <w:rFonts w:ascii="Arial" w:hAnsi="Arial" w:cs="Arial"/>
        </w:rPr>
        <w:t xml:space="preserve">, previa solicitud y aceptación de </w:t>
      </w:r>
      <w:r w:rsidRPr="0017198A">
        <w:rPr>
          <w:rFonts w:ascii="Arial" w:hAnsi="Arial" w:cs="Arial"/>
          <w:b/>
        </w:rPr>
        <w:t>SEGUROS LAFISE</w:t>
      </w:r>
      <w:r w:rsidRPr="0017198A">
        <w:rPr>
          <w:rFonts w:ascii="Arial" w:hAnsi="Arial" w:cs="Arial"/>
        </w:rPr>
        <w:t xml:space="preserve">, </w:t>
      </w:r>
      <w:r w:rsidRPr="0017198A">
        <w:rPr>
          <w:rFonts w:ascii="Arial" w:hAnsi="Arial" w:cs="Arial"/>
          <w:color w:val="auto"/>
        </w:rPr>
        <w:t xml:space="preserve">podrá optar pagar la prima en periodos fraccionados, para lo cual </w:t>
      </w:r>
      <w:r w:rsidRPr="0017198A">
        <w:rPr>
          <w:rFonts w:ascii="Arial" w:hAnsi="Arial" w:cs="Arial"/>
          <w:b/>
          <w:color w:val="auto"/>
        </w:rPr>
        <w:t>SEGUROS LAFISE</w:t>
      </w:r>
      <w:r w:rsidRPr="0017198A">
        <w:rPr>
          <w:rFonts w:ascii="Arial" w:hAnsi="Arial" w:cs="Arial"/>
          <w:color w:val="auto"/>
        </w:rPr>
        <w:t>, podrá aplicar un recargo financiero según cada forma de pago fraccionado acordado; lo que</w:t>
      </w:r>
      <w:r w:rsidRPr="0017198A">
        <w:rPr>
          <w:rFonts w:ascii="Arial" w:hAnsi="Arial" w:cs="Arial"/>
        </w:rPr>
        <w:t xml:space="preserve"> obligatoriamente </w:t>
      </w:r>
      <w:r w:rsidRPr="0017198A">
        <w:rPr>
          <w:rFonts w:ascii="Arial" w:hAnsi="Arial" w:cs="Arial"/>
          <w:color w:val="auto"/>
        </w:rPr>
        <w:t>deberá ser informado, en la solicitud de seguro, al Tomador y/o Asegurado y quedar documentado en las Condiciones Particulares.</w:t>
      </w:r>
    </w:p>
    <w:p w:rsidR="00380CB2" w:rsidRPr="00F06FCB" w:rsidRDefault="00380CB2" w:rsidP="00380CB2">
      <w:pPr>
        <w:pStyle w:val="Default"/>
        <w:jc w:val="both"/>
        <w:rPr>
          <w:rFonts w:ascii="Arial" w:hAnsi="Arial" w:cs="Arial"/>
          <w:color w:val="auto"/>
        </w:rPr>
      </w:pPr>
    </w:p>
    <w:p w:rsidR="00380CB2" w:rsidRPr="00B76B9F" w:rsidRDefault="00380CB2" w:rsidP="00380CB2">
      <w:pPr>
        <w:autoSpaceDE w:val="0"/>
        <w:autoSpaceDN w:val="0"/>
        <w:adjustRightInd w:val="0"/>
        <w:jc w:val="both"/>
        <w:rPr>
          <w:rFonts w:ascii="Arial" w:eastAsia="Calibri" w:hAnsi="Arial" w:cs="Arial"/>
          <w:lang w:eastAsia="en-US"/>
        </w:rPr>
      </w:pPr>
      <w:r>
        <w:rPr>
          <w:rFonts w:ascii="Arial" w:eastAsia="Calibri" w:hAnsi="Arial" w:cs="Arial"/>
          <w:lang w:eastAsia="en-US"/>
        </w:rPr>
        <w:t>De ser contratada la póliza con pagos fraccionados, c</w:t>
      </w:r>
      <w:r w:rsidRPr="00B76B9F">
        <w:rPr>
          <w:rFonts w:ascii="Arial" w:eastAsia="Calibri" w:hAnsi="Arial" w:cs="Arial"/>
          <w:lang w:eastAsia="en-US"/>
        </w:rPr>
        <w:t>ada pago fraccionado deberá realizarse dentro de los primeros diez días</w:t>
      </w:r>
      <w:r>
        <w:rPr>
          <w:rFonts w:ascii="Arial" w:eastAsia="Calibri" w:hAnsi="Arial" w:cs="Arial"/>
          <w:lang w:eastAsia="en-US"/>
        </w:rPr>
        <w:t xml:space="preserve"> </w:t>
      </w:r>
      <w:r w:rsidRPr="00B76B9F">
        <w:rPr>
          <w:rFonts w:ascii="Arial" w:eastAsia="Calibri" w:hAnsi="Arial" w:cs="Arial"/>
          <w:lang w:eastAsia="en-US"/>
        </w:rPr>
        <w:t>hábiles siguientes a la fecha convenida. Las obligaciones de</w:t>
      </w:r>
      <w:r>
        <w:rPr>
          <w:rFonts w:ascii="Arial" w:eastAsia="Calibri" w:hAnsi="Arial" w:cs="Arial"/>
          <w:lang w:eastAsia="en-US"/>
        </w:rPr>
        <w:t xml:space="preserve"> </w:t>
      </w:r>
      <w:r w:rsidRPr="003E078D">
        <w:rPr>
          <w:rFonts w:ascii="Arial" w:eastAsia="Calibri" w:hAnsi="Arial" w:cs="Arial"/>
          <w:b/>
          <w:lang w:eastAsia="en-US"/>
        </w:rPr>
        <w:t>SEGUROS LAFISE</w:t>
      </w:r>
      <w:r>
        <w:rPr>
          <w:rFonts w:ascii="Arial" w:eastAsia="Calibri" w:hAnsi="Arial" w:cs="Arial"/>
          <w:b/>
          <w:lang w:eastAsia="en-US"/>
        </w:rPr>
        <w:t>,</w:t>
      </w:r>
      <w:r>
        <w:rPr>
          <w:rFonts w:ascii="Arial" w:eastAsia="Calibri" w:hAnsi="Arial" w:cs="Arial"/>
          <w:lang w:eastAsia="en-US"/>
        </w:rPr>
        <w:t xml:space="preserve"> </w:t>
      </w:r>
      <w:r w:rsidRPr="00B76B9F">
        <w:rPr>
          <w:rFonts w:ascii="Arial" w:eastAsia="Calibri" w:hAnsi="Arial" w:cs="Arial"/>
          <w:lang w:eastAsia="en-US"/>
        </w:rPr>
        <w:t>se</w:t>
      </w:r>
      <w:r>
        <w:rPr>
          <w:rFonts w:ascii="Arial" w:eastAsia="Calibri" w:hAnsi="Arial" w:cs="Arial"/>
          <w:lang w:eastAsia="en-US"/>
        </w:rPr>
        <w:t xml:space="preserve"> </w:t>
      </w:r>
      <w:r w:rsidRPr="00B76B9F">
        <w:rPr>
          <w:rFonts w:ascii="Arial" w:eastAsia="Calibri" w:hAnsi="Arial" w:cs="Arial"/>
          <w:lang w:eastAsia="en-US"/>
        </w:rPr>
        <w:t>mantendrán vigentes y efectivas durante</w:t>
      </w:r>
      <w:r>
        <w:rPr>
          <w:rFonts w:ascii="Arial" w:eastAsia="Calibri" w:hAnsi="Arial" w:cs="Arial"/>
          <w:lang w:eastAsia="en-US"/>
        </w:rPr>
        <w:t xml:space="preserve"> dicho </w:t>
      </w:r>
      <w:r w:rsidRPr="00B76B9F">
        <w:rPr>
          <w:rFonts w:ascii="Arial" w:eastAsia="Calibri" w:hAnsi="Arial" w:cs="Arial"/>
          <w:lang w:eastAsia="en-US"/>
        </w:rPr>
        <w:t>período.</w:t>
      </w:r>
    </w:p>
    <w:p w:rsidR="00380CB2" w:rsidRDefault="00380CB2" w:rsidP="00380CB2">
      <w:pPr>
        <w:pStyle w:val="Default"/>
        <w:jc w:val="both"/>
        <w:rPr>
          <w:rFonts w:ascii="Arial" w:eastAsia="Times New Roman" w:hAnsi="Arial" w:cs="Arial"/>
          <w:color w:val="auto"/>
          <w:lang w:eastAsia="es-CR"/>
        </w:rPr>
      </w:pPr>
    </w:p>
    <w:p w:rsidR="00380CB2" w:rsidRDefault="00380CB2" w:rsidP="00380CB2">
      <w:pPr>
        <w:pStyle w:val="Default"/>
        <w:jc w:val="both"/>
        <w:rPr>
          <w:rFonts w:ascii="Arial" w:hAnsi="Arial" w:cs="Arial"/>
          <w:color w:val="auto"/>
        </w:rPr>
      </w:pPr>
      <w:r w:rsidRPr="00DB1451">
        <w:rPr>
          <w:rFonts w:ascii="Arial" w:hAnsi="Arial" w:cs="Arial"/>
          <w:color w:val="auto"/>
        </w:rPr>
        <w:t xml:space="preserve">Si se tratare de una póliza de pago fraccionado y se presenta un reclamo bajo las coberturas suscritas al bien asegurado, </w:t>
      </w:r>
      <w:r w:rsidRPr="00420D42">
        <w:rPr>
          <w:rFonts w:ascii="Arial" w:hAnsi="Arial" w:cs="Arial"/>
          <w:b/>
          <w:color w:val="auto"/>
        </w:rPr>
        <w:t>SEGUROS LAFISE</w:t>
      </w:r>
      <w:r w:rsidRPr="00DB1451">
        <w:rPr>
          <w:rFonts w:ascii="Arial" w:hAnsi="Arial" w:cs="Arial"/>
          <w:color w:val="auto"/>
        </w:rPr>
        <w:t xml:space="preserve"> podrá rebajar, de la indemnización, las primas que faltan para completar la prima del período</w:t>
      </w:r>
      <w:r>
        <w:rPr>
          <w:rFonts w:ascii="Arial" w:hAnsi="Arial" w:cs="Arial"/>
          <w:color w:val="auto"/>
        </w:rPr>
        <w:t xml:space="preserve"> póliza</w:t>
      </w:r>
      <w:r w:rsidRPr="00DB1451">
        <w:rPr>
          <w:rFonts w:ascii="Arial" w:hAnsi="Arial" w:cs="Arial"/>
          <w:color w:val="auto"/>
        </w:rPr>
        <w:t>.</w:t>
      </w:r>
    </w:p>
    <w:p w:rsidR="00380CB2" w:rsidRDefault="00380CB2" w:rsidP="00380CB2">
      <w:pPr>
        <w:pStyle w:val="Default"/>
        <w:jc w:val="both"/>
        <w:rPr>
          <w:rFonts w:ascii="Arial" w:hAnsi="Arial" w:cs="Arial"/>
          <w:color w:val="auto"/>
        </w:rPr>
      </w:pPr>
    </w:p>
    <w:p w:rsidR="00380CB2" w:rsidRPr="00DB1451" w:rsidRDefault="00380CB2" w:rsidP="00380CB2">
      <w:pPr>
        <w:pStyle w:val="Default"/>
        <w:jc w:val="both"/>
        <w:rPr>
          <w:rFonts w:ascii="Arial" w:hAnsi="Arial" w:cs="Arial"/>
          <w:color w:val="auto"/>
        </w:rPr>
      </w:pPr>
      <w:r w:rsidRPr="00DB1451">
        <w:rPr>
          <w:rFonts w:ascii="Arial" w:hAnsi="Arial" w:cs="Arial"/>
          <w:color w:val="auto"/>
        </w:rPr>
        <w:t xml:space="preserve">Cuando el daño represente una Pérdida total la póliza quedará cancelada en forma automática y del pago indemnizatorio se deducirá la prima que faltare para complementar el año correspondiente, o en su defecto, el </w:t>
      </w:r>
      <w:r w:rsidRPr="00EC4349">
        <w:rPr>
          <w:rFonts w:ascii="Arial" w:hAnsi="Arial" w:cs="Arial"/>
          <w:color w:val="auto"/>
        </w:rPr>
        <w:t>Tomador y/o Asegurado</w:t>
      </w:r>
      <w:r w:rsidRPr="00EC4349">
        <w:rPr>
          <w:rFonts w:ascii="Arial" w:hAnsi="Arial" w:cs="Arial"/>
        </w:rPr>
        <w:t>,</w:t>
      </w:r>
      <w:r w:rsidRPr="00DB1451">
        <w:rPr>
          <w:rFonts w:ascii="Arial" w:hAnsi="Arial" w:cs="Arial"/>
          <w:color w:val="auto"/>
        </w:rPr>
        <w:t xml:space="preserve"> podrá realizar el pago de la prima en ese momento. </w:t>
      </w:r>
    </w:p>
    <w:p w:rsidR="0084013B" w:rsidRPr="00E83D13" w:rsidRDefault="0084013B" w:rsidP="0084013B">
      <w:pPr>
        <w:pStyle w:val="Default"/>
        <w:jc w:val="both"/>
        <w:rPr>
          <w:rFonts w:ascii="Arial" w:hAnsi="Arial" w:cs="Arial"/>
          <w:color w:val="auto"/>
        </w:rPr>
      </w:pPr>
    </w:p>
    <w:p w:rsidR="0084013B" w:rsidRPr="00E83D13" w:rsidRDefault="0084013B" w:rsidP="0084013B">
      <w:pPr>
        <w:pStyle w:val="Default"/>
        <w:jc w:val="both"/>
        <w:rPr>
          <w:rFonts w:ascii="Arial" w:hAnsi="Arial" w:cs="Arial"/>
          <w:b/>
          <w:bCs/>
          <w:color w:val="auto"/>
        </w:rPr>
      </w:pPr>
      <w:r w:rsidRPr="00E83D13">
        <w:rPr>
          <w:rFonts w:ascii="Arial" w:hAnsi="Arial" w:cs="Arial"/>
          <w:b/>
          <w:bCs/>
          <w:color w:val="auto"/>
        </w:rPr>
        <w:t>Artículo 1</w:t>
      </w:r>
      <w:r w:rsidR="00453285">
        <w:rPr>
          <w:rFonts w:ascii="Arial" w:hAnsi="Arial" w:cs="Arial"/>
          <w:b/>
          <w:bCs/>
          <w:color w:val="auto"/>
        </w:rPr>
        <w:t>1</w:t>
      </w:r>
      <w:r w:rsidRPr="00E83D13">
        <w:rPr>
          <w:rFonts w:ascii="Arial" w:hAnsi="Arial" w:cs="Arial"/>
          <w:b/>
          <w:bCs/>
          <w:color w:val="auto"/>
        </w:rPr>
        <w:t>: Ajuste en la Prima</w:t>
      </w:r>
    </w:p>
    <w:p w:rsidR="0084013B" w:rsidRPr="00953179" w:rsidRDefault="0084013B" w:rsidP="0084013B">
      <w:pPr>
        <w:autoSpaceDE w:val="0"/>
        <w:autoSpaceDN w:val="0"/>
        <w:adjustRightInd w:val="0"/>
        <w:jc w:val="both"/>
        <w:rPr>
          <w:rFonts w:ascii="Arial" w:eastAsia="Calibri" w:hAnsi="Arial" w:cs="Arial"/>
          <w:lang w:eastAsia="en-US"/>
        </w:rPr>
      </w:pPr>
      <w:r w:rsidRPr="00953179">
        <w:rPr>
          <w:rFonts w:ascii="Arial" w:eastAsia="Calibri" w:hAnsi="Arial" w:cs="Arial"/>
          <w:lang w:eastAsia="en-US"/>
        </w:rPr>
        <w:t xml:space="preserve">Los ajustes de prima originados en modificaciones a la póliza, deberán cancelarse en un término máximo de diez días naturales contados a partir de la fecha en que </w:t>
      </w:r>
      <w:r w:rsidRPr="00953179">
        <w:rPr>
          <w:rFonts w:ascii="Arial" w:eastAsia="Calibri" w:hAnsi="Arial" w:cs="Arial"/>
          <w:b/>
          <w:lang w:eastAsia="en-US"/>
        </w:rPr>
        <w:t>SEGUROS LAFISE</w:t>
      </w:r>
      <w:r w:rsidRPr="00953179">
        <w:rPr>
          <w:rFonts w:ascii="Arial" w:eastAsia="Calibri" w:hAnsi="Arial" w:cs="Arial"/>
          <w:lang w:eastAsia="en-US"/>
        </w:rPr>
        <w:t xml:space="preserve">, acepte la modificación. Si la prima de ajuste no es pagada durante el periodo establecido, </w:t>
      </w:r>
      <w:r w:rsidRPr="00953179">
        <w:rPr>
          <w:rFonts w:ascii="Arial" w:eastAsia="Calibri" w:hAnsi="Arial" w:cs="Arial"/>
          <w:b/>
          <w:lang w:eastAsia="en-US"/>
        </w:rPr>
        <w:t>SEGUROS LAFISE</w:t>
      </w:r>
      <w:r w:rsidRPr="00953179">
        <w:rPr>
          <w:rFonts w:ascii="Arial" w:eastAsia="Calibri" w:hAnsi="Arial" w:cs="Arial"/>
          <w:lang w:eastAsia="en-US"/>
        </w:rPr>
        <w:t xml:space="preserve">, dará por no aceptada la modificación por parte del </w:t>
      </w:r>
      <w:r w:rsidRPr="00E83D13">
        <w:rPr>
          <w:rFonts w:ascii="Arial" w:hAnsi="Arial" w:cs="Arial"/>
        </w:rPr>
        <w:t xml:space="preserve">Tomador y/o Asegurado, </w:t>
      </w:r>
      <w:r w:rsidRPr="00953179">
        <w:rPr>
          <w:rFonts w:ascii="Arial" w:eastAsia="Calibri" w:hAnsi="Arial" w:cs="Arial"/>
          <w:lang w:eastAsia="en-US"/>
        </w:rPr>
        <w:t xml:space="preserve">y dejara la póliza en el mismo estado anterior. </w:t>
      </w:r>
    </w:p>
    <w:p w:rsidR="0084013B" w:rsidRPr="00953179" w:rsidRDefault="0084013B" w:rsidP="0084013B">
      <w:pPr>
        <w:autoSpaceDE w:val="0"/>
        <w:autoSpaceDN w:val="0"/>
        <w:adjustRightInd w:val="0"/>
        <w:jc w:val="both"/>
        <w:rPr>
          <w:rFonts w:ascii="Arial" w:eastAsia="Calibri" w:hAnsi="Arial" w:cs="Arial"/>
          <w:lang w:eastAsia="en-US"/>
        </w:rPr>
      </w:pPr>
    </w:p>
    <w:p w:rsidR="0084013B" w:rsidRPr="00953179" w:rsidRDefault="0084013B" w:rsidP="0084013B">
      <w:pPr>
        <w:autoSpaceDE w:val="0"/>
        <w:autoSpaceDN w:val="0"/>
        <w:adjustRightInd w:val="0"/>
        <w:jc w:val="both"/>
        <w:rPr>
          <w:rFonts w:ascii="Arial" w:eastAsia="Calibri" w:hAnsi="Arial" w:cs="Arial"/>
          <w:lang w:eastAsia="en-US"/>
        </w:rPr>
      </w:pPr>
      <w:r w:rsidRPr="00953179">
        <w:rPr>
          <w:rFonts w:ascii="Arial" w:eastAsia="Calibri" w:hAnsi="Arial" w:cs="Arial"/>
          <w:lang w:eastAsia="en-US"/>
        </w:rPr>
        <w:lastRenderedPageBreak/>
        <w:t xml:space="preserve">Si la modificación a la póliza origina devolución de prima, </w:t>
      </w:r>
      <w:r w:rsidRPr="00953179">
        <w:rPr>
          <w:rFonts w:ascii="Arial" w:eastAsia="Calibri" w:hAnsi="Arial" w:cs="Arial"/>
          <w:b/>
          <w:lang w:eastAsia="en-US"/>
        </w:rPr>
        <w:t>SEGUROS LAFISE</w:t>
      </w:r>
      <w:r w:rsidRPr="00953179">
        <w:rPr>
          <w:rFonts w:ascii="Arial" w:eastAsia="Calibri" w:hAnsi="Arial" w:cs="Arial"/>
          <w:lang w:eastAsia="en-US"/>
        </w:rPr>
        <w:t xml:space="preserve">, deberá efectuarla en un plazo máximo de diez días  hábiles, </w:t>
      </w:r>
      <w:r w:rsidR="00F328AF" w:rsidRPr="00953179">
        <w:rPr>
          <w:rFonts w:ascii="Arial" w:eastAsia="Calibri" w:hAnsi="Arial" w:cs="Arial"/>
          <w:lang w:eastAsia="en-US"/>
        </w:rPr>
        <w:t xml:space="preserve">contado a partir de que </w:t>
      </w:r>
      <w:r w:rsidR="00F328AF" w:rsidRPr="00953179">
        <w:rPr>
          <w:rFonts w:ascii="Arial" w:eastAsia="Calibri" w:hAnsi="Arial" w:cs="Arial"/>
          <w:b/>
          <w:lang w:eastAsia="en-US"/>
        </w:rPr>
        <w:t>SEGUROS LAFISE</w:t>
      </w:r>
      <w:r w:rsidR="00F328AF" w:rsidRPr="00953179">
        <w:rPr>
          <w:rFonts w:ascii="Arial" w:eastAsia="Calibri" w:hAnsi="Arial" w:cs="Arial"/>
          <w:lang w:eastAsia="en-US"/>
        </w:rPr>
        <w:t xml:space="preserve"> acepte la modificación.</w:t>
      </w:r>
    </w:p>
    <w:p w:rsidR="0084013B" w:rsidRPr="00E83D13" w:rsidRDefault="0084013B" w:rsidP="0084013B">
      <w:pPr>
        <w:pStyle w:val="Default"/>
        <w:jc w:val="both"/>
        <w:rPr>
          <w:rFonts w:ascii="Arial" w:hAnsi="Arial" w:cs="Arial"/>
          <w:color w:val="auto"/>
        </w:rPr>
      </w:pPr>
    </w:p>
    <w:p w:rsidR="0084013B" w:rsidRPr="002D5C6A" w:rsidRDefault="00453285" w:rsidP="0084013B">
      <w:pPr>
        <w:pStyle w:val="Ttulo2"/>
        <w:keepLines w:val="0"/>
        <w:spacing w:before="0" w:line="240" w:lineRule="auto"/>
        <w:jc w:val="both"/>
        <w:rPr>
          <w:rFonts w:ascii="Arial" w:hAnsi="Arial" w:cs="Arial"/>
          <w:bCs w:val="0"/>
          <w:color w:val="auto"/>
          <w:spacing w:val="-2"/>
          <w:sz w:val="24"/>
          <w:szCs w:val="24"/>
          <w:lang w:val="es-ES_tradnl" w:eastAsia="es-ES"/>
        </w:rPr>
      </w:pPr>
      <w:bookmarkStart w:id="0" w:name="_Toc318030501"/>
      <w:r w:rsidRPr="002D5C6A">
        <w:rPr>
          <w:rFonts w:ascii="Arial" w:hAnsi="Arial" w:cs="Arial"/>
          <w:color w:val="auto"/>
          <w:sz w:val="24"/>
          <w:szCs w:val="24"/>
        </w:rPr>
        <w:t>Artículo 12</w:t>
      </w:r>
      <w:r w:rsidR="0084013B" w:rsidRPr="002D5C6A">
        <w:rPr>
          <w:rFonts w:ascii="Arial" w:hAnsi="Arial" w:cs="Arial"/>
          <w:color w:val="auto"/>
          <w:sz w:val="24"/>
          <w:szCs w:val="24"/>
        </w:rPr>
        <w:t xml:space="preserve">: </w:t>
      </w:r>
      <w:r w:rsidR="0084013B" w:rsidRPr="002D5C6A">
        <w:rPr>
          <w:rFonts w:ascii="Arial" w:hAnsi="Arial" w:cs="Arial"/>
          <w:bCs w:val="0"/>
          <w:color w:val="auto"/>
          <w:spacing w:val="-2"/>
          <w:sz w:val="24"/>
          <w:szCs w:val="24"/>
          <w:lang w:val="es-ES_tradnl" w:eastAsia="es-ES"/>
        </w:rPr>
        <w:t>Recargos</w:t>
      </w:r>
      <w:r w:rsidR="00D559A4" w:rsidRPr="002D5C6A">
        <w:rPr>
          <w:rFonts w:ascii="Arial" w:hAnsi="Arial" w:cs="Arial"/>
          <w:bCs w:val="0"/>
          <w:color w:val="auto"/>
          <w:spacing w:val="-2"/>
          <w:sz w:val="24"/>
          <w:szCs w:val="24"/>
          <w:lang w:val="es-ES_tradnl" w:eastAsia="es-ES"/>
        </w:rPr>
        <w:t>, Bonificaciones o Descuentos</w:t>
      </w:r>
      <w:bookmarkEnd w:id="0"/>
    </w:p>
    <w:p w:rsidR="002D5C6A" w:rsidRPr="002E15E8" w:rsidRDefault="002D5C6A" w:rsidP="002D5C6A">
      <w:pPr>
        <w:autoSpaceDE w:val="0"/>
        <w:autoSpaceDN w:val="0"/>
        <w:adjustRightInd w:val="0"/>
        <w:jc w:val="both"/>
        <w:rPr>
          <w:rFonts w:ascii="Arial" w:hAnsi="Arial" w:cs="Arial"/>
        </w:rPr>
      </w:pPr>
      <w:r w:rsidRPr="002E15E8">
        <w:rPr>
          <w:rFonts w:ascii="Arial" w:eastAsia="Calibri" w:hAnsi="Arial" w:cs="Arial"/>
          <w:b/>
          <w:lang w:eastAsia="en-US"/>
        </w:rPr>
        <w:t>SEGUROS LAFISE</w:t>
      </w:r>
      <w:r w:rsidRPr="002E15E8">
        <w:rPr>
          <w:rFonts w:ascii="Arial" w:eastAsia="Calibri" w:hAnsi="Arial" w:cs="Arial"/>
          <w:lang w:eastAsia="en-US"/>
        </w:rPr>
        <w:t xml:space="preserve">, al momento de proceder con el cálculo de la tarifa de las coberturas inmersas en esta póliza, en el ano de suscripción que corresponda, analizará la experiencia siniestral presentada durante la última vigencia de la póliza; por lo que </w:t>
      </w:r>
      <w:r w:rsidRPr="002E15E8">
        <w:rPr>
          <w:rFonts w:ascii="Arial" w:hAnsi="Arial" w:cs="Arial"/>
        </w:rPr>
        <w:t xml:space="preserve">podrá Recargar o Bonificar la prima a cobrar en la emisión y/o renovación, según corresponda; todo ello según criterios o políticas prescritas para la aceptación de riesgo de </w:t>
      </w:r>
      <w:r w:rsidRPr="002E15E8">
        <w:rPr>
          <w:rFonts w:ascii="Arial" w:hAnsi="Arial" w:cs="Arial"/>
          <w:b/>
        </w:rPr>
        <w:t xml:space="preserve">SEGUROS LAFISE, </w:t>
      </w:r>
      <w:r w:rsidRPr="002E15E8">
        <w:rPr>
          <w:rFonts w:ascii="Arial" w:hAnsi="Arial" w:cs="Arial"/>
        </w:rPr>
        <w:t>lo que obligatoriamente deberá ser informado al Tomador y/o Asegurado y documentado en las Condiciones Particulares.</w:t>
      </w:r>
    </w:p>
    <w:p w:rsidR="00424BEE" w:rsidRDefault="00424BEE" w:rsidP="0084013B">
      <w:pPr>
        <w:pStyle w:val="Default"/>
        <w:jc w:val="both"/>
        <w:rPr>
          <w:rFonts w:ascii="Arial" w:hAnsi="Arial" w:cs="Arial"/>
          <w:color w:val="auto"/>
          <w:lang w:val="es-NI"/>
        </w:rPr>
      </w:pPr>
    </w:p>
    <w:p w:rsidR="00434A97" w:rsidRPr="002E15E8" w:rsidRDefault="00434A97" w:rsidP="00434A97">
      <w:pPr>
        <w:keepNext/>
        <w:autoSpaceDE w:val="0"/>
        <w:autoSpaceDN w:val="0"/>
        <w:adjustRightInd w:val="0"/>
        <w:jc w:val="both"/>
        <w:rPr>
          <w:rFonts w:ascii="Arial" w:hAnsi="Arial" w:cs="Arial"/>
          <w:b/>
          <w:bCs/>
        </w:rPr>
      </w:pPr>
      <w:r>
        <w:rPr>
          <w:rFonts w:ascii="Arial" w:hAnsi="Arial" w:cs="Arial"/>
          <w:b/>
          <w:bCs/>
        </w:rPr>
        <w:t xml:space="preserve">12.1. </w:t>
      </w:r>
      <w:r w:rsidRPr="002E15E8">
        <w:rPr>
          <w:rFonts w:ascii="Arial" w:hAnsi="Arial" w:cs="Arial"/>
          <w:b/>
          <w:bCs/>
        </w:rPr>
        <w:t>Recargo por alta frecuencia y/o severidad recurrente</w:t>
      </w:r>
    </w:p>
    <w:p w:rsidR="00434A97" w:rsidRPr="002E15E8" w:rsidRDefault="00434A97" w:rsidP="00434A97">
      <w:pPr>
        <w:autoSpaceDE w:val="0"/>
        <w:autoSpaceDN w:val="0"/>
        <w:adjustRightInd w:val="0"/>
        <w:ind w:left="708"/>
        <w:jc w:val="both"/>
        <w:rPr>
          <w:rFonts w:ascii="Arial" w:hAnsi="Arial" w:cs="Arial"/>
          <w:sz w:val="22"/>
          <w:szCs w:val="22"/>
        </w:rPr>
      </w:pPr>
    </w:p>
    <w:p w:rsidR="00B91798" w:rsidRPr="001C3BCF" w:rsidRDefault="00B91798" w:rsidP="00B91798">
      <w:pPr>
        <w:autoSpaceDE w:val="0"/>
        <w:autoSpaceDN w:val="0"/>
        <w:adjustRightInd w:val="0"/>
        <w:jc w:val="both"/>
        <w:rPr>
          <w:rFonts w:ascii="Arial" w:hAnsi="Arial" w:cs="Arial"/>
        </w:rPr>
      </w:pPr>
      <w:r w:rsidRPr="001C3BCF">
        <w:rPr>
          <w:rFonts w:ascii="Arial" w:hAnsi="Arial" w:cs="Arial"/>
          <w:b/>
          <w:bCs/>
        </w:rPr>
        <w:t xml:space="preserve">SEGUROS LAFISE, </w:t>
      </w:r>
      <w:r w:rsidRPr="001C3BCF">
        <w:rPr>
          <w:rFonts w:ascii="Arial" w:hAnsi="Arial" w:cs="Arial"/>
        </w:rPr>
        <w:t xml:space="preserve">podrá aplicar recargo por alta frecuencia y/o severidad recurrente (mala experiencia), a partir de </w:t>
      </w:r>
      <w:r>
        <w:rPr>
          <w:rFonts w:ascii="Arial" w:hAnsi="Arial" w:cs="Arial"/>
        </w:rPr>
        <w:t xml:space="preserve">cada </w:t>
      </w:r>
      <w:r w:rsidRPr="001C3BCF">
        <w:rPr>
          <w:rFonts w:ascii="Arial" w:hAnsi="Arial" w:cs="Arial"/>
        </w:rPr>
        <w:t>renovación de la póliza; según la siguiente escala de recargos:</w:t>
      </w:r>
    </w:p>
    <w:p w:rsidR="00B91798" w:rsidRPr="001C3BCF" w:rsidRDefault="00B91798" w:rsidP="00B91798">
      <w:pPr>
        <w:autoSpaceDE w:val="0"/>
        <w:autoSpaceDN w:val="0"/>
        <w:adjustRightInd w:val="0"/>
        <w:jc w:val="both"/>
        <w:rPr>
          <w:rFonts w:ascii="Arial" w:hAnsi="Arial" w:cs="Arial"/>
        </w:rPr>
      </w:pPr>
    </w:p>
    <w:tbl>
      <w:tblPr>
        <w:tblW w:w="0" w:type="auto"/>
        <w:jc w:val="center"/>
        <w:tblBorders>
          <w:top w:val="single" w:sz="12" w:space="0" w:color="000000"/>
          <w:left w:val="single" w:sz="12" w:space="0" w:color="000000"/>
          <w:bottom w:val="single" w:sz="12" w:space="0" w:color="000000"/>
          <w:right w:val="single" w:sz="12" w:space="0" w:color="000000"/>
          <w:insideH w:val="double" w:sz="4" w:space="0" w:color="auto"/>
          <w:insideV w:val="double" w:sz="4" w:space="0" w:color="auto"/>
        </w:tblBorders>
        <w:tblLayout w:type="fixed"/>
        <w:tblLook w:val="0000"/>
      </w:tblPr>
      <w:tblGrid>
        <w:gridCol w:w="3036"/>
        <w:gridCol w:w="2494"/>
      </w:tblGrid>
      <w:tr w:rsidR="00B91798" w:rsidRPr="001C3BCF" w:rsidTr="00C5572F">
        <w:trPr>
          <w:trHeight w:val="1"/>
          <w:jc w:val="center"/>
        </w:trPr>
        <w:tc>
          <w:tcPr>
            <w:tcW w:w="3036" w:type="dxa"/>
            <w:shd w:val="clear" w:color="000000" w:fill="FFFFFF"/>
          </w:tcPr>
          <w:p w:rsidR="00B91798" w:rsidRPr="001C3BCF" w:rsidRDefault="00B91798" w:rsidP="00C5572F">
            <w:pPr>
              <w:autoSpaceDE w:val="0"/>
              <w:autoSpaceDN w:val="0"/>
              <w:adjustRightInd w:val="0"/>
              <w:jc w:val="center"/>
              <w:rPr>
                <w:rFonts w:ascii="Arial" w:hAnsi="Arial" w:cs="Arial"/>
              </w:rPr>
            </w:pPr>
            <w:r w:rsidRPr="001C3BCF">
              <w:rPr>
                <w:rFonts w:ascii="Arial" w:hAnsi="Arial" w:cs="Arial"/>
                <w:b/>
                <w:bCs/>
              </w:rPr>
              <w:t>% DE SINIESTRALIDAD</w:t>
            </w:r>
          </w:p>
        </w:tc>
        <w:tc>
          <w:tcPr>
            <w:tcW w:w="2494" w:type="dxa"/>
            <w:shd w:val="clear" w:color="000000" w:fill="FFFFFF"/>
            <w:vAlign w:val="center"/>
          </w:tcPr>
          <w:p w:rsidR="00B91798" w:rsidRPr="001C3BCF" w:rsidRDefault="00B91798" w:rsidP="00C5572F">
            <w:pPr>
              <w:autoSpaceDE w:val="0"/>
              <w:autoSpaceDN w:val="0"/>
              <w:adjustRightInd w:val="0"/>
              <w:jc w:val="center"/>
              <w:rPr>
                <w:rFonts w:ascii="Arial" w:hAnsi="Arial" w:cs="Arial"/>
              </w:rPr>
            </w:pPr>
            <w:r w:rsidRPr="001C3BCF">
              <w:rPr>
                <w:rFonts w:ascii="Arial" w:hAnsi="Arial" w:cs="Arial"/>
                <w:b/>
                <w:bCs/>
              </w:rPr>
              <w:t>% DE RECARGO</w:t>
            </w:r>
          </w:p>
        </w:tc>
      </w:tr>
      <w:tr w:rsidR="00B91798" w:rsidRPr="001C3BCF" w:rsidTr="00C5572F">
        <w:trPr>
          <w:trHeight w:val="1"/>
          <w:jc w:val="center"/>
        </w:trPr>
        <w:tc>
          <w:tcPr>
            <w:tcW w:w="3036" w:type="dxa"/>
            <w:shd w:val="clear" w:color="000000" w:fill="FFFFFF"/>
          </w:tcPr>
          <w:p w:rsidR="00B91798" w:rsidRPr="001C3BCF" w:rsidRDefault="00B91798" w:rsidP="00C5572F">
            <w:pPr>
              <w:autoSpaceDE w:val="0"/>
              <w:autoSpaceDN w:val="0"/>
              <w:adjustRightInd w:val="0"/>
              <w:rPr>
                <w:rFonts w:ascii="Arial" w:hAnsi="Arial" w:cs="Arial"/>
              </w:rPr>
            </w:pPr>
            <w:r w:rsidRPr="001C3BCF">
              <w:rPr>
                <w:rFonts w:ascii="Arial" w:hAnsi="Arial" w:cs="Arial"/>
              </w:rPr>
              <w:t>Hasta                50%</w:t>
            </w:r>
          </w:p>
        </w:tc>
        <w:tc>
          <w:tcPr>
            <w:tcW w:w="2494" w:type="dxa"/>
            <w:shd w:val="clear" w:color="000000" w:fill="FFFFFF"/>
          </w:tcPr>
          <w:p w:rsidR="00B91798" w:rsidRPr="001C3BCF" w:rsidRDefault="00B91798" w:rsidP="00C5572F">
            <w:pPr>
              <w:autoSpaceDE w:val="0"/>
              <w:autoSpaceDN w:val="0"/>
              <w:adjustRightInd w:val="0"/>
              <w:jc w:val="center"/>
              <w:rPr>
                <w:rFonts w:ascii="Arial" w:hAnsi="Arial" w:cs="Arial"/>
              </w:rPr>
            </w:pPr>
            <w:r w:rsidRPr="001C3BCF">
              <w:rPr>
                <w:rFonts w:ascii="Arial" w:hAnsi="Arial" w:cs="Arial"/>
              </w:rPr>
              <w:t xml:space="preserve">  0%</w:t>
            </w:r>
          </w:p>
        </w:tc>
      </w:tr>
      <w:tr w:rsidR="00B91798" w:rsidRPr="001C3BCF" w:rsidTr="00C5572F">
        <w:trPr>
          <w:trHeight w:val="1"/>
          <w:jc w:val="center"/>
        </w:trPr>
        <w:tc>
          <w:tcPr>
            <w:tcW w:w="3036" w:type="dxa"/>
            <w:shd w:val="clear" w:color="000000" w:fill="FFFFFF"/>
          </w:tcPr>
          <w:p w:rsidR="00B91798" w:rsidRPr="001C3BCF" w:rsidRDefault="00B91798" w:rsidP="00C5572F">
            <w:pPr>
              <w:autoSpaceDE w:val="0"/>
              <w:autoSpaceDN w:val="0"/>
              <w:adjustRightInd w:val="0"/>
              <w:rPr>
                <w:rFonts w:ascii="Arial" w:hAnsi="Arial" w:cs="Arial"/>
              </w:rPr>
            </w:pPr>
            <w:r w:rsidRPr="001C3BCF">
              <w:rPr>
                <w:rFonts w:ascii="Arial" w:hAnsi="Arial" w:cs="Arial"/>
              </w:rPr>
              <w:t>De    5</w:t>
            </w:r>
            <w:r>
              <w:rPr>
                <w:rFonts w:ascii="Arial" w:hAnsi="Arial" w:cs="Arial"/>
              </w:rPr>
              <w:t>0</w:t>
            </w:r>
            <w:r w:rsidRPr="001C3BCF">
              <w:rPr>
                <w:rFonts w:ascii="Arial" w:hAnsi="Arial" w:cs="Arial"/>
              </w:rPr>
              <w:t>%   a     60%</w:t>
            </w:r>
          </w:p>
        </w:tc>
        <w:tc>
          <w:tcPr>
            <w:tcW w:w="2494" w:type="dxa"/>
            <w:shd w:val="clear" w:color="000000" w:fill="FFFFFF"/>
          </w:tcPr>
          <w:p w:rsidR="00B91798" w:rsidRPr="001C3BCF" w:rsidRDefault="00B91798" w:rsidP="00C5572F">
            <w:pPr>
              <w:autoSpaceDE w:val="0"/>
              <w:autoSpaceDN w:val="0"/>
              <w:adjustRightInd w:val="0"/>
              <w:jc w:val="center"/>
              <w:rPr>
                <w:rFonts w:ascii="Arial" w:hAnsi="Arial" w:cs="Arial"/>
              </w:rPr>
            </w:pPr>
            <w:r w:rsidRPr="001C3BCF">
              <w:rPr>
                <w:rFonts w:ascii="Arial" w:hAnsi="Arial" w:cs="Arial"/>
              </w:rPr>
              <w:t>10%</w:t>
            </w:r>
          </w:p>
        </w:tc>
      </w:tr>
      <w:tr w:rsidR="00B91798" w:rsidRPr="001C3BCF" w:rsidTr="00C5572F">
        <w:trPr>
          <w:trHeight w:val="1"/>
          <w:jc w:val="center"/>
        </w:trPr>
        <w:tc>
          <w:tcPr>
            <w:tcW w:w="3036" w:type="dxa"/>
            <w:shd w:val="clear" w:color="000000" w:fill="FFFFFF"/>
          </w:tcPr>
          <w:p w:rsidR="00B91798" w:rsidRPr="001C3BCF" w:rsidRDefault="00B91798" w:rsidP="00C5572F">
            <w:pPr>
              <w:autoSpaceDE w:val="0"/>
              <w:autoSpaceDN w:val="0"/>
              <w:adjustRightInd w:val="0"/>
              <w:rPr>
                <w:rFonts w:ascii="Arial" w:hAnsi="Arial" w:cs="Arial"/>
              </w:rPr>
            </w:pPr>
            <w:r>
              <w:rPr>
                <w:rFonts w:ascii="Arial" w:hAnsi="Arial" w:cs="Arial"/>
              </w:rPr>
              <w:t>De    60</w:t>
            </w:r>
            <w:r w:rsidRPr="001C3BCF">
              <w:rPr>
                <w:rFonts w:ascii="Arial" w:hAnsi="Arial" w:cs="Arial"/>
              </w:rPr>
              <w:t>%   a     70%</w:t>
            </w:r>
          </w:p>
        </w:tc>
        <w:tc>
          <w:tcPr>
            <w:tcW w:w="2494" w:type="dxa"/>
            <w:shd w:val="clear" w:color="000000" w:fill="FFFFFF"/>
          </w:tcPr>
          <w:p w:rsidR="00B91798" w:rsidRPr="001C3BCF" w:rsidRDefault="00B91798" w:rsidP="00C5572F">
            <w:pPr>
              <w:autoSpaceDE w:val="0"/>
              <w:autoSpaceDN w:val="0"/>
              <w:adjustRightInd w:val="0"/>
              <w:jc w:val="center"/>
              <w:rPr>
                <w:rFonts w:ascii="Arial" w:hAnsi="Arial" w:cs="Arial"/>
              </w:rPr>
            </w:pPr>
            <w:r w:rsidRPr="001C3BCF">
              <w:rPr>
                <w:rFonts w:ascii="Arial" w:hAnsi="Arial" w:cs="Arial"/>
              </w:rPr>
              <w:t xml:space="preserve"> 15%</w:t>
            </w:r>
          </w:p>
        </w:tc>
      </w:tr>
      <w:tr w:rsidR="00B91798" w:rsidRPr="001C3BCF" w:rsidTr="00C5572F">
        <w:trPr>
          <w:trHeight w:val="1"/>
          <w:jc w:val="center"/>
        </w:trPr>
        <w:tc>
          <w:tcPr>
            <w:tcW w:w="3036" w:type="dxa"/>
            <w:shd w:val="clear" w:color="000000" w:fill="FFFFFF"/>
          </w:tcPr>
          <w:p w:rsidR="00B91798" w:rsidRPr="001C3BCF" w:rsidRDefault="00B91798" w:rsidP="00C5572F">
            <w:pPr>
              <w:autoSpaceDE w:val="0"/>
              <w:autoSpaceDN w:val="0"/>
              <w:adjustRightInd w:val="0"/>
              <w:rPr>
                <w:rFonts w:ascii="Arial" w:hAnsi="Arial" w:cs="Arial"/>
              </w:rPr>
            </w:pPr>
            <w:r>
              <w:rPr>
                <w:rFonts w:ascii="Arial" w:hAnsi="Arial" w:cs="Arial"/>
              </w:rPr>
              <w:t>De    70</w:t>
            </w:r>
            <w:r w:rsidRPr="001C3BCF">
              <w:rPr>
                <w:rFonts w:ascii="Arial" w:hAnsi="Arial" w:cs="Arial"/>
              </w:rPr>
              <w:t>%   a     80%</w:t>
            </w:r>
          </w:p>
        </w:tc>
        <w:tc>
          <w:tcPr>
            <w:tcW w:w="2494" w:type="dxa"/>
            <w:shd w:val="clear" w:color="000000" w:fill="FFFFFF"/>
          </w:tcPr>
          <w:p w:rsidR="00B91798" w:rsidRPr="001C3BCF" w:rsidRDefault="00B91798" w:rsidP="00C5572F">
            <w:pPr>
              <w:autoSpaceDE w:val="0"/>
              <w:autoSpaceDN w:val="0"/>
              <w:adjustRightInd w:val="0"/>
              <w:jc w:val="center"/>
              <w:rPr>
                <w:rFonts w:ascii="Arial" w:hAnsi="Arial" w:cs="Arial"/>
              </w:rPr>
            </w:pPr>
            <w:r w:rsidRPr="001C3BCF">
              <w:rPr>
                <w:rFonts w:ascii="Arial" w:hAnsi="Arial" w:cs="Arial"/>
              </w:rPr>
              <w:t xml:space="preserve">  20%</w:t>
            </w:r>
          </w:p>
        </w:tc>
      </w:tr>
      <w:tr w:rsidR="00B91798" w:rsidRPr="001C3BCF" w:rsidTr="00C5572F">
        <w:trPr>
          <w:trHeight w:val="1"/>
          <w:jc w:val="center"/>
        </w:trPr>
        <w:tc>
          <w:tcPr>
            <w:tcW w:w="3036" w:type="dxa"/>
            <w:shd w:val="clear" w:color="000000" w:fill="FFFFFF"/>
          </w:tcPr>
          <w:p w:rsidR="00B91798" w:rsidRPr="001C3BCF" w:rsidRDefault="00B91798" w:rsidP="00C5572F">
            <w:pPr>
              <w:autoSpaceDE w:val="0"/>
              <w:autoSpaceDN w:val="0"/>
              <w:adjustRightInd w:val="0"/>
              <w:rPr>
                <w:rFonts w:ascii="Arial" w:hAnsi="Arial" w:cs="Arial"/>
              </w:rPr>
            </w:pPr>
            <w:r>
              <w:rPr>
                <w:rFonts w:ascii="Arial" w:hAnsi="Arial" w:cs="Arial"/>
              </w:rPr>
              <w:t>De    80</w:t>
            </w:r>
            <w:r w:rsidRPr="001C3BCF">
              <w:rPr>
                <w:rFonts w:ascii="Arial" w:hAnsi="Arial" w:cs="Arial"/>
              </w:rPr>
              <w:t>%   a     90%</w:t>
            </w:r>
          </w:p>
        </w:tc>
        <w:tc>
          <w:tcPr>
            <w:tcW w:w="2494" w:type="dxa"/>
            <w:shd w:val="clear" w:color="000000" w:fill="FFFFFF"/>
          </w:tcPr>
          <w:p w:rsidR="00B91798" w:rsidRPr="001C3BCF" w:rsidRDefault="00B91798" w:rsidP="00C5572F">
            <w:pPr>
              <w:autoSpaceDE w:val="0"/>
              <w:autoSpaceDN w:val="0"/>
              <w:adjustRightInd w:val="0"/>
              <w:jc w:val="center"/>
              <w:rPr>
                <w:rFonts w:ascii="Arial" w:hAnsi="Arial" w:cs="Arial"/>
              </w:rPr>
            </w:pPr>
            <w:r w:rsidRPr="001C3BCF">
              <w:rPr>
                <w:rFonts w:ascii="Arial" w:hAnsi="Arial" w:cs="Arial"/>
              </w:rPr>
              <w:t xml:space="preserve"> 45%</w:t>
            </w:r>
          </w:p>
        </w:tc>
      </w:tr>
      <w:tr w:rsidR="00B91798" w:rsidRPr="001C3BCF" w:rsidTr="00C5572F">
        <w:trPr>
          <w:trHeight w:val="1"/>
          <w:jc w:val="center"/>
        </w:trPr>
        <w:tc>
          <w:tcPr>
            <w:tcW w:w="3036" w:type="dxa"/>
            <w:shd w:val="clear" w:color="000000" w:fill="FFFFFF"/>
          </w:tcPr>
          <w:p w:rsidR="00B91798" w:rsidRPr="001C3BCF" w:rsidRDefault="00B91798" w:rsidP="00C5572F">
            <w:pPr>
              <w:autoSpaceDE w:val="0"/>
              <w:autoSpaceDN w:val="0"/>
              <w:adjustRightInd w:val="0"/>
              <w:rPr>
                <w:rFonts w:ascii="Arial" w:hAnsi="Arial" w:cs="Arial"/>
              </w:rPr>
            </w:pPr>
            <w:r>
              <w:rPr>
                <w:rFonts w:ascii="Arial" w:hAnsi="Arial" w:cs="Arial"/>
              </w:rPr>
              <w:t>De    90</w:t>
            </w:r>
            <w:r w:rsidRPr="001C3BCF">
              <w:rPr>
                <w:rFonts w:ascii="Arial" w:hAnsi="Arial" w:cs="Arial"/>
              </w:rPr>
              <w:t>%   y       +</w:t>
            </w:r>
          </w:p>
        </w:tc>
        <w:tc>
          <w:tcPr>
            <w:tcW w:w="2494" w:type="dxa"/>
            <w:shd w:val="clear" w:color="000000" w:fill="FFFFFF"/>
          </w:tcPr>
          <w:p w:rsidR="00B91798" w:rsidRPr="001C3BCF" w:rsidRDefault="00B91798" w:rsidP="00C5572F">
            <w:pPr>
              <w:autoSpaceDE w:val="0"/>
              <w:autoSpaceDN w:val="0"/>
              <w:adjustRightInd w:val="0"/>
              <w:jc w:val="center"/>
              <w:rPr>
                <w:rFonts w:ascii="Arial" w:hAnsi="Arial" w:cs="Arial"/>
              </w:rPr>
            </w:pPr>
            <w:r w:rsidRPr="001C3BCF">
              <w:rPr>
                <w:rFonts w:ascii="Arial" w:hAnsi="Arial" w:cs="Arial"/>
              </w:rPr>
              <w:t xml:space="preserve"> 70%</w:t>
            </w:r>
          </w:p>
        </w:tc>
      </w:tr>
    </w:tbl>
    <w:p w:rsidR="00B91798" w:rsidRPr="001C3BCF" w:rsidRDefault="00B91798" w:rsidP="00B91798">
      <w:pPr>
        <w:keepNext/>
        <w:autoSpaceDE w:val="0"/>
        <w:autoSpaceDN w:val="0"/>
        <w:adjustRightInd w:val="0"/>
        <w:ind w:firstLine="708"/>
        <w:rPr>
          <w:rFonts w:ascii="Arial" w:hAnsi="Arial" w:cs="Arial"/>
          <w:b/>
          <w:bCs/>
          <w:color w:val="000080"/>
          <w:spacing w:val="-2"/>
        </w:rPr>
      </w:pPr>
    </w:p>
    <w:p w:rsidR="00B91798" w:rsidRDefault="00B91798" w:rsidP="00B91798">
      <w:pPr>
        <w:keepNext/>
        <w:autoSpaceDE w:val="0"/>
        <w:autoSpaceDN w:val="0"/>
        <w:adjustRightInd w:val="0"/>
        <w:ind w:left="708"/>
        <w:jc w:val="both"/>
        <w:rPr>
          <w:rFonts w:ascii="Arial" w:hAnsi="Arial" w:cs="Arial"/>
        </w:rPr>
      </w:pPr>
      <w:r w:rsidRPr="001C3BCF">
        <w:rPr>
          <w:rFonts w:ascii="Arial" w:hAnsi="Arial" w:cs="Arial"/>
        </w:rPr>
        <w:t xml:space="preserve"> </w:t>
      </w:r>
      <w:r>
        <w:rPr>
          <w:rFonts w:ascii="Arial" w:hAnsi="Arial" w:cs="Arial"/>
        </w:rPr>
        <w:t xml:space="preserve">Los </w:t>
      </w:r>
      <w:r w:rsidRPr="00E0520A">
        <w:rPr>
          <w:rFonts w:ascii="Arial" w:hAnsi="Arial" w:cs="Arial"/>
        </w:rPr>
        <w:t>recargos por alta frecuencia y severidad, deberán ser aplicados a la Prima de Riesgo y adicionarse a esta.</w:t>
      </w:r>
    </w:p>
    <w:p w:rsidR="00B91798" w:rsidRDefault="00B91798" w:rsidP="00B91798">
      <w:pPr>
        <w:autoSpaceDE w:val="0"/>
        <w:autoSpaceDN w:val="0"/>
        <w:adjustRightInd w:val="0"/>
        <w:ind w:left="708"/>
        <w:jc w:val="both"/>
        <w:rPr>
          <w:rFonts w:ascii="Arial" w:hAnsi="Arial" w:cs="Arial"/>
        </w:rPr>
      </w:pPr>
    </w:p>
    <w:p w:rsidR="00B91798" w:rsidRDefault="00B91798" w:rsidP="00B91798">
      <w:pPr>
        <w:autoSpaceDE w:val="0"/>
        <w:autoSpaceDN w:val="0"/>
        <w:adjustRightInd w:val="0"/>
        <w:ind w:left="708"/>
        <w:jc w:val="both"/>
        <w:rPr>
          <w:rFonts w:ascii="Arial" w:hAnsi="Arial" w:cs="Arial"/>
        </w:rPr>
      </w:pPr>
      <w:r w:rsidRPr="005664D3">
        <w:rPr>
          <w:rFonts w:ascii="Arial" w:hAnsi="Arial" w:cs="Arial"/>
        </w:rPr>
        <w:t>Para los efectos de esta Póliza, se considera “Alta” siniestralidad, cuando el factor o indicador de siniestralidad sea igual o mayor al 50%.</w:t>
      </w:r>
    </w:p>
    <w:p w:rsidR="00B91798" w:rsidRPr="008705E6" w:rsidRDefault="00B91798" w:rsidP="00B91798">
      <w:pPr>
        <w:autoSpaceDE w:val="0"/>
        <w:autoSpaceDN w:val="0"/>
        <w:adjustRightInd w:val="0"/>
        <w:ind w:left="708"/>
        <w:jc w:val="both"/>
        <w:rPr>
          <w:rFonts w:ascii="Arial" w:hAnsi="Arial" w:cs="Arial"/>
          <w:sz w:val="20"/>
          <w:szCs w:val="20"/>
        </w:rPr>
      </w:pPr>
      <w:r>
        <w:rPr>
          <w:rFonts w:ascii="Arial" w:hAnsi="Arial" w:cs="Arial"/>
        </w:rPr>
        <w:t xml:space="preserve">                                  s</w:t>
      </w:r>
      <w:r w:rsidRPr="008705E6">
        <w:rPr>
          <w:rFonts w:ascii="Arial" w:hAnsi="Arial" w:cs="Arial"/>
          <w:sz w:val="20"/>
          <w:szCs w:val="20"/>
        </w:rPr>
        <w:t>t</w:t>
      </w:r>
    </w:p>
    <w:p w:rsidR="00B91798" w:rsidRPr="005664D3" w:rsidRDefault="00B91798" w:rsidP="00B91798">
      <w:pPr>
        <w:keepNext/>
        <w:autoSpaceDE w:val="0"/>
        <w:autoSpaceDN w:val="0"/>
        <w:adjustRightInd w:val="0"/>
        <w:ind w:left="3870" w:hanging="3162"/>
        <w:jc w:val="both"/>
        <w:rPr>
          <w:rFonts w:ascii="Arial" w:hAnsi="Arial" w:cs="Arial"/>
        </w:rPr>
      </w:pPr>
      <w:r w:rsidRPr="005664D3">
        <w:rPr>
          <w:rFonts w:ascii="Arial" w:hAnsi="Arial" w:cs="Arial"/>
        </w:rPr>
        <w:t>Siniestralidad (S)n = ∑ { [(SI)n-</w:t>
      </w:r>
      <w:r>
        <w:rPr>
          <w:rFonts w:ascii="Arial" w:hAnsi="Arial" w:cs="Arial"/>
        </w:rPr>
        <w:t>1</w:t>
      </w:r>
      <w:r w:rsidRPr="005664D3">
        <w:rPr>
          <w:rFonts w:ascii="Arial" w:hAnsi="Arial" w:cs="Arial"/>
        </w:rPr>
        <w:t xml:space="preserve"> + (RSP)n-</w:t>
      </w:r>
      <w:r>
        <w:rPr>
          <w:rFonts w:ascii="Arial" w:hAnsi="Arial" w:cs="Arial"/>
        </w:rPr>
        <w:t>1] / (PP</w:t>
      </w:r>
      <w:r w:rsidRPr="005664D3">
        <w:rPr>
          <w:rFonts w:ascii="Arial" w:hAnsi="Arial" w:cs="Arial"/>
        </w:rPr>
        <w:t>)n-</w:t>
      </w:r>
      <w:r>
        <w:rPr>
          <w:rFonts w:ascii="Arial" w:hAnsi="Arial" w:cs="Arial"/>
        </w:rPr>
        <w:t>1</w:t>
      </w:r>
      <w:r w:rsidRPr="005664D3">
        <w:rPr>
          <w:rFonts w:ascii="Arial" w:hAnsi="Arial" w:cs="Arial"/>
        </w:rPr>
        <w:t xml:space="preserve"> }; factor relativo o</w:t>
      </w:r>
      <w:r>
        <w:rPr>
          <w:rFonts w:ascii="Arial" w:hAnsi="Arial" w:cs="Arial"/>
        </w:rPr>
        <w:t xml:space="preserve"> </w:t>
      </w:r>
    </w:p>
    <w:p w:rsidR="00B91798" w:rsidRPr="008705E6" w:rsidRDefault="00B91798" w:rsidP="00B91798">
      <w:pPr>
        <w:keepNext/>
        <w:autoSpaceDE w:val="0"/>
        <w:autoSpaceDN w:val="0"/>
        <w:adjustRightInd w:val="0"/>
        <w:ind w:left="3870" w:hanging="3162"/>
        <w:jc w:val="both"/>
        <w:rPr>
          <w:rFonts w:ascii="Arial" w:hAnsi="Arial" w:cs="Arial"/>
          <w:sz w:val="20"/>
          <w:szCs w:val="20"/>
        </w:rPr>
      </w:pPr>
      <w:r w:rsidRPr="005664D3">
        <w:rPr>
          <w:rFonts w:ascii="Arial" w:hAnsi="Arial" w:cs="Arial"/>
        </w:rPr>
        <w:t xml:space="preserve">                                   </w:t>
      </w:r>
      <w:r w:rsidRPr="008705E6">
        <w:rPr>
          <w:rFonts w:ascii="Arial" w:hAnsi="Arial" w:cs="Arial"/>
          <w:sz w:val="20"/>
          <w:szCs w:val="20"/>
        </w:rPr>
        <w:t xml:space="preserve">n                                                                          </w:t>
      </w:r>
    </w:p>
    <w:p w:rsidR="00B91798" w:rsidRPr="005664D3" w:rsidRDefault="00B91798" w:rsidP="00B91798">
      <w:pPr>
        <w:autoSpaceDE w:val="0"/>
        <w:autoSpaceDN w:val="0"/>
        <w:adjustRightInd w:val="0"/>
        <w:ind w:left="708"/>
        <w:jc w:val="both"/>
        <w:rPr>
          <w:rFonts w:ascii="Arial" w:hAnsi="Arial" w:cs="Arial"/>
        </w:rPr>
      </w:pPr>
      <w:r>
        <w:rPr>
          <w:rFonts w:ascii="Arial" w:hAnsi="Arial" w:cs="Arial"/>
        </w:rPr>
        <w:t xml:space="preserve">indicador </w:t>
      </w:r>
      <w:r w:rsidRPr="005664D3">
        <w:rPr>
          <w:rFonts w:ascii="Arial" w:hAnsi="Arial" w:cs="Arial"/>
        </w:rPr>
        <w:t xml:space="preserve">porcentual que relaciona los montos </w:t>
      </w:r>
      <w:r>
        <w:rPr>
          <w:rFonts w:ascii="Arial" w:hAnsi="Arial" w:cs="Arial"/>
        </w:rPr>
        <w:t xml:space="preserve">de </w:t>
      </w:r>
      <w:r w:rsidRPr="005664D3">
        <w:rPr>
          <w:rFonts w:ascii="Arial" w:hAnsi="Arial" w:cs="Arial"/>
        </w:rPr>
        <w:t xml:space="preserve">siniestros indemnizados (SI) y/o por indemnizar (RSP </w:t>
      </w:r>
      <w:r w:rsidRPr="005664D3">
        <w:rPr>
          <w:rFonts w:ascii="Arial" w:hAnsi="Arial" w:cs="Arial"/>
        </w:rPr>
        <w:sym w:font="Wingdings" w:char="F0E0"/>
      </w:r>
      <w:r w:rsidRPr="005664D3">
        <w:rPr>
          <w:rFonts w:ascii="Arial" w:hAnsi="Arial" w:cs="Arial"/>
        </w:rPr>
        <w:t xml:space="preserve"> reserva de siniestros pendientes) con las prima pagada (PP); con (n) corresponde al año de suscripción y (t = 1).</w:t>
      </w:r>
    </w:p>
    <w:p w:rsidR="00B91798" w:rsidRPr="002E15E8" w:rsidRDefault="00B91798" w:rsidP="00B91798">
      <w:pPr>
        <w:keepNext/>
        <w:autoSpaceDE w:val="0"/>
        <w:autoSpaceDN w:val="0"/>
        <w:adjustRightInd w:val="0"/>
        <w:ind w:left="708"/>
        <w:jc w:val="both"/>
        <w:rPr>
          <w:rFonts w:ascii="Arial" w:hAnsi="Arial" w:cs="Arial"/>
          <w:sz w:val="22"/>
          <w:szCs w:val="22"/>
        </w:rPr>
      </w:pPr>
    </w:p>
    <w:p w:rsidR="00B91798" w:rsidRPr="002E15E8" w:rsidRDefault="00B91798" w:rsidP="00B91798">
      <w:pPr>
        <w:keepNext/>
        <w:autoSpaceDE w:val="0"/>
        <w:autoSpaceDN w:val="0"/>
        <w:adjustRightInd w:val="0"/>
        <w:rPr>
          <w:rFonts w:ascii="Arial" w:hAnsi="Arial" w:cs="Arial"/>
          <w:b/>
          <w:bCs/>
          <w:color w:val="000080"/>
          <w:spacing w:val="-2"/>
        </w:rPr>
      </w:pPr>
      <w:r w:rsidRPr="002E15E8">
        <w:rPr>
          <w:rFonts w:ascii="Arial" w:hAnsi="Arial" w:cs="Arial"/>
          <w:b/>
          <w:bCs/>
          <w:spacing w:val="-2"/>
        </w:rPr>
        <w:t xml:space="preserve">12.2. Bonificación o Descuento por Baja Siniestralidad </w:t>
      </w:r>
    </w:p>
    <w:p w:rsidR="00B91798" w:rsidRDefault="00B91798" w:rsidP="00B91798">
      <w:pPr>
        <w:autoSpaceDE w:val="0"/>
        <w:autoSpaceDN w:val="0"/>
        <w:adjustRightInd w:val="0"/>
        <w:jc w:val="both"/>
        <w:rPr>
          <w:rFonts w:ascii="Arial" w:hAnsi="Arial" w:cs="Arial"/>
          <w:b/>
          <w:bCs/>
        </w:rPr>
      </w:pPr>
    </w:p>
    <w:p w:rsidR="00B91798" w:rsidRPr="002E15E8" w:rsidRDefault="00B91798" w:rsidP="00B91798">
      <w:pPr>
        <w:autoSpaceDE w:val="0"/>
        <w:autoSpaceDN w:val="0"/>
        <w:adjustRightInd w:val="0"/>
        <w:jc w:val="both"/>
        <w:rPr>
          <w:rFonts w:ascii="Arial" w:hAnsi="Arial" w:cs="Arial"/>
        </w:rPr>
      </w:pPr>
      <w:r w:rsidRPr="002E15E8">
        <w:rPr>
          <w:rFonts w:ascii="Arial" w:hAnsi="Arial" w:cs="Arial"/>
          <w:b/>
          <w:bCs/>
        </w:rPr>
        <w:lastRenderedPageBreak/>
        <w:t xml:space="preserve">SEGUROS LAFISE, </w:t>
      </w:r>
      <w:r w:rsidRPr="002E15E8">
        <w:rPr>
          <w:rFonts w:ascii="Arial" w:hAnsi="Arial" w:cs="Arial"/>
        </w:rPr>
        <w:t>podrá otorgar una bonificación o descuento por baja siniestralidad (buena experiencia), siempre que en el transcurso de 4 (cuatro) anualidades consecutivas de seguro, no existan o que los montos indemnizados con cargo a esta póliza, sean bajos. Para ello, se establece la siguiente escala de descuentos:</w:t>
      </w:r>
    </w:p>
    <w:p w:rsidR="00B91798" w:rsidRPr="002E15E8" w:rsidRDefault="00B91798" w:rsidP="00B91798">
      <w:pPr>
        <w:autoSpaceDE w:val="0"/>
        <w:autoSpaceDN w:val="0"/>
        <w:adjustRightInd w:val="0"/>
        <w:jc w:val="both"/>
        <w:rPr>
          <w:rFonts w:ascii="Arial" w:hAnsi="Arial" w:cs="Arial"/>
        </w:rPr>
      </w:pPr>
    </w:p>
    <w:tbl>
      <w:tblPr>
        <w:tblW w:w="0" w:type="auto"/>
        <w:jc w:val="center"/>
        <w:tblBorders>
          <w:top w:val="single" w:sz="12" w:space="0" w:color="000000"/>
          <w:left w:val="single" w:sz="12" w:space="0" w:color="000000"/>
          <w:bottom w:val="single" w:sz="12" w:space="0" w:color="000000"/>
          <w:right w:val="single" w:sz="12" w:space="0" w:color="000000"/>
          <w:insideH w:val="double" w:sz="4" w:space="0" w:color="auto"/>
          <w:insideV w:val="double" w:sz="4" w:space="0" w:color="auto"/>
        </w:tblBorders>
        <w:tblLayout w:type="fixed"/>
        <w:tblLook w:val="0000"/>
      </w:tblPr>
      <w:tblGrid>
        <w:gridCol w:w="3126"/>
        <w:gridCol w:w="1996"/>
      </w:tblGrid>
      <w:tr w:rsidR="00B91798" w:rsidRPr="002E15E8" w:rsidTr="00C5572F">
        <w:trPr>
          <w:trHeight w:val="1"/>
          <w:jc w:val="center"/>
        </w:trPr>
        <w:tc>
          <w:tcPr>
            <w:tcW w:w="3126" w:type="dxa"/>
            <w:shd w:val="clear" w:color="000000" w:fill="FFFFFF"/>
          </w:tcPr>
          <w:p w:rsidR="00B91798" w:rsidRPr="002E15E8" w:rsidRDefault="00B91798" w:rsidP="00C5572F">
            <w:pPr>
              <w:autoSpaceDE w:val="0"/>
              <w:autoSpaceDN w:val="0"/>
              <w:adjustRightInd w:val="0"/>
              <w:jc w:val="center"/>
              <w:rPr>
                <w:rFonts w:ascii="Arial" w:hAnsi="Arial" w:cs="Arial"/>
              </w:rPr>
            </w:pPr>
            <w:r w:rsidRPr="002E15E8">
              <w:rPr>
                <w:rFonts w:ascii="Arial" w:hAnsi="Arial" w:cs="Arial"/>
                <w:b/>
                <w:bCs/>
              </w:rPr>
              <w:t>% DE SINIESTRALIDAD</w:t>
            </w:r>
          </w:p>
        </w:tc>
        <w:tc>
          <w:tcPr>
            <w:tcW w:w="1996" w:type="dxa"/>
            <w:shd w:val="clear" w:color="000000" w:fill="FFFFFF"/>
            <w:vAlign w:val="center"/>
          </w:tcPr>
          <w:p w:rsidR="00B91798" w:rsidRPr="002E15E8" w:rsidRDefault="00B91798" w:rsidP="00C5572F">
            <w:pPr>
              <w:autoSpaceDE w:val="0"/>
              <w:autoSpaceDN w:val="0"/>
              <w:adjustRightInd w:val="0"/>
              <w:jc w:val="center"/>
              <w:rPr>
                <w:rFonts w:ascii="Arial" w:hAnsi="Arial" w:cs="Arial"/>
              </w:rPr>
            </w:pPr>
            <w:r w:rsidRPr="002E15E8">
              <w:rPr>
                <w:rFonts w:ascii="Arial" w:hAnsi="Arial" w:cs="Arial"/>
                <w:b/>
                <w:bCs/>
              </w:rPr>
              <w:t>% DE BONIFICACION</w:t>
            </w:r>
          </w:p>
        </w:tc>
      </w:tr>
      <w:tr w:rsidR="00B91798" w:rsidRPr="002E15E8" w:rsidTr="00C5572F">
        <w:trPr>
          <w:trHeight w:val="1"/>
          <w:jc w:val="center"/>
        </w:trPr>
        <w:tc>
          <w:tcPr>
            <w:tcW w:w="3126" w:type="dxa"/>
            <w:shd w:val="clear" w:color="000000" w:fill="FFFFFF"/>
          </w:tcPr>
          <w:p w:rsidR="00B91798" w:rsidRPr="002E15E8" w:rsidRDefault="00B91798" w:rsidP="00C5572F">
            <w:pPr>
              <w:autoSpaceDE w:val="0"/>
              <w:autoSpaceDN w:val="0"/>
              <w:adjustRightInd w:val="0"/>
              <w:rPr>
                <w:rFonts w:ascii="Arial" w:hAnsi="Arial" w:cs="Arial"/>
              </w:rPr>
            </w:pPr>
            <w:r w:rsidRPr="002E15E8">
              <w:rPr>
                <w:rFonts w:ascii="Arial" w:hAnsi="Arial" w:cs="Arial"/>
              </w:rPr>
              <w:t>Con   0% de Siniestralidad</w:t>
            </w:r>
          </w:p>
        </w:tc>
        <w:tc>
          <w:tcPr>
            <w:tcW w:w="1996" w:type="dxa"/>
            <w:shd w:val="clear" w:color="000000" w:fill="FFFFFF"/>
          </w:tcPr>
          <w:p w:rsidR="00B91798" w:rsidRPr="002E15E8" w:rsidRDefault="00B91798" w:rsidP="00C5572F">
            <w:pPr>
              <w:autoSpaceDE w:val="0"/>
              <w:autoSpaceDN w:val="0"/>
              <w:adjustRightInd w:val="0"/>
              <w:jc w:val="center"/>
              <w:rPr>
                <w:rFonts w:ascii="Arial" w:hAnsi="Arial" w:cs="Arial"/>
              </w:rPr>
            </w:pPr>
            <w:r w:rsidRPr="002E15E8">
              <w:rPr>
                <w:rFonts w:ascii="Arial" w:hAnsi="Arial" w:cs="Arial"/>
              </w:rPr>
              <w:t>45%</w:t>
            </w:r>
          </w:p>
        </w:tc>
      </w:tr>
      <w:tr w:rsidR="00B91798" w:rsidRPr="002E15E8" w:rsidTr="00C5572F">
        <w:trPr>
          <w:trHeight w:val="1"/>
          <w:jc w:val="center"/>
        </w:trPr>
        <w:tc>
          <w:tcPr>
            <w:tcW w:w="3126" w:type="dxa"/>
            <w:shd w:val="clear" w:color="000000" w:fill="FFFFFF"/>
          </w:tcPr>
          <w:p w:rsidR="00B91798" w:rsidRPr="002E15E8" w:rsidRDefault="00B91798" w:rsidP="00C5572F">
            <w:pPr>
              <w:autoSpaceDE w:val="0"/>
              <w:autoSpaceDN w:val="0"/>
              <w:adjustRightInd w:val="0"/>
              <w:rPr>
                <w:rFonts w:ascii="Arial" w:hAnsi="Arial" w:cs="Arial"/>
              </w:rPr>
            </w:pPr>
            <w:r w:rsidRPr="002E15E8">
              <w:rPr>
                <w:rFonts w:ascii="Arial" w:hAnsi="Arial" w:cs="Arial"/>
              </w:rPr>
              <w:t>De     1%   a   15%</w:t>
            </w:r>
          </w:p>
        </w:tc>
        <w:tc>
          <w:tcPr>
            <w:tcW w:w="1996" w:type="dxa"/>
            <w:shd w:val="clear" w:color="000000" w:fill="FFFFFF"/>
          </w:tcPr>
          <w:p w:rsidR="00B91798" w:rsidRPr="002E15E8" w:rsidRDefault="00B91798" w:rsidP="00C5572F">
            <w:pPr>
              <w:autoSpaceDE w:val="0"/>
              <w:autoSpaceDN w:val="0"/>
              <w:adjustRightInd w:val="0"/>
              <w:jc w:val="center"/>
              <w:rPr>
                <w:rFonts w:ascii="Arial" w:hAnsi="Arial" w:cs="Arial"/>
              </w:rPr>
            </w:pPr>
            <w:r w:rsidRPr="002E15E8">
              <w:rPr>
                <w:rFonts w:ascii="Arial" w:hAnsi="Arial" w:cs="Arial"/>
              </w:rPr>
              <w:t>30%</w:t>
            </w:r>
          </w:p>
        </w:tc>
      </w:tr>
      <w:tr w:rsidR="00B91798" w:rsidRPr="002E15E8" w:rsidTr="00C5572F">
        <w:trPr>
          <w:trHeight w:val="1"/>
          <w:jc w:val="center"/>
        </w:trPr>
        <w:tc>
          <w:tcPr>
            <w:tcW w:w="3126" w:type="dxa"/>
            <w:shd w:val="clear" w:color="000000" w:fill="FFFFFF"/>
          </w:tcPr>
          <w:p w:rsidR="00B91798" w:rsidRPr="002E15E8" w:rsidRDefault="00B91798" w:rsidP="00C5572F">
            <w:pPr>
              <w:autoSpaceDE w:val="0"/>
              <w:autoSpaceDN w:val="0"/>
              <w:adjustRightInd w:val="0"/>
              <w:rPr>
                <w:rFonts w:ascii="Arial" w:hAnsi="Arial" w:cs="Arial"/>
              </w:rPr>
            </w:pPr>
            <w:r w:rsidRPr="002E15E8">
              <w:rPr>
                <w:rFonts w:ascii="Arial" w:hAnsi="Arial" w:cs="Arial"/>
              </w:rPr>
              <w:t>De   1</w:t>
            </w:r>
            <w:r>
              <w:rPr>
                <w:rFonts w:ascii="Arial" w:hAnsi="Arial" w:cs="Arial"/>
              </w:rPr>
              <w:t>5</w:t>
            </w:r>
            <w:r w:rsidRPr="002E15E8">
              <w:rPr>
                <w:rFonts w:ascii="Arial" w:hAnsi="Arial" w:cs="Arial"/>
              </w:rPr>
              <w:t>%   a   30%</w:t>
            </w:r>
          </w:p>
        </w:tc>
        <w:tc>
          <w:tcPr>
            <w:tcW w:w="1996" w:type="dxa"/>
            <w:shd w:val="clear" w:color="000000" w:fill="FFFFFF"/>
          </w:tcPr>
          <w:p w:rsidR="00B91798" w:rsidRPr="002E15E8" w:rsidRDefault="00B91798" w:rsidP="00C5572F">
            <w:pPr>
              <w:autoSpaceDE w:val="0"/>
              <w:autoSpaceDN w:val="0"/>
              <w:adjustRightInd w:val="0"/>
              <w:jc w:val="center"/>
              <w:rPr>
                <w:rFonts w:ascii="Arial" w:hAnsi="Arial" w:cs="Arial"/>
              </w:rPr>
            </w:pPr>
            <w:r w:rsidRPr="002E15E8">
              <w:rPr>
                <w:rFonts w:ascii="Arial" w:hAnsi="Arial" w:cs="Arial"/>
              </w:rPr>
              <w:t xml:space="preserve"> 25%</w:t>
            </w:r>
          </w:p>
        </w:tc>
      </w:tr>
      <w:tr w:rsidR="00B91798" w:rsidRPr="002E15E8" w:rsidTr="00C5572F">
        <w:trPr>
          <w:trHeight w:val="214"/>
          <w:jc w:val="center"/>
        </w:trPr>
        <w:tc>
          <w:tcPr>
            <w:tcW w:w="3126" w:type="dxa"/>
            <w:shd w:val="clear" w:color="000000" w:fill="FFFFFF"/>
          </w:tcPr>
          <w:p w:rsidR="00B91798" w:rsidRPr="002E15E8" w:rsidRDefault="00B91798" w:rsidP="00C5572F">
            <w:pPr>
              <w:autoSpaceDE w:val="0"/>
              <w:autoSpaceDN w:val="0"/>
              <w:adjustRightInd w:val="0"/>
              <w:rPr>
                <w:rFonts w:ascii="Arial" w:hAnsi="Arial" w:cs="Arial"/>
              </w:rPr>
            </w:pPr>
            <w:r>
              <w:rPr>
                <w:rFonts w:ascii="Arial" w:hAnsi="Arial" w:cs="Arial"/>
              </w:rPr>
              <w:t>De   30</w:t>
            </w:r>
            <w:r w:rsidRPr="002E15E8">
              <w:rPr>
                <w:rFonts w:ascii="Arial" w:hAnsi="Arial" w:cs="Arial"/>
              </w:rPr>
              <w:t>%   a   45%</w:t>
            </w:r>
          </w:p>
        </w:tc>
        <w:tc>
          <w:tcPr>
            <w:tcW w:w="1996" w:type="dxa"/>
            <w:shd w:val="clear" w:color="000000" w:fill="FFFFFF"/>
          </w:tcPr>
          <w:p w:rsidR="00B91798" w:rsidRPr="002E15E8" w:rsidRDefault="00B91798" w:rsidP="00C5572F">
            <w:pPr>
              <w:autoSpaceDE w:val="0"/>
              <w:autoSpaceDN w:val="0"/>
              <w:adjustRightInd w:val="0"/>
              <w:jc w:val="center"/>
              <w:rPr>
                <w:rFonts w:ascii="Arial" w:hAnsi="Arial" w:cs="Arial"/>
              </w:rPr>
            </w:pPr>
            <w:r w:rsidRPr="002E15E8">
              <w:rPr>
                <w:rFonts w:ascii="Arial" w:hAnsi="Arial" w:cs="Arial"/>
              </w:rPr>
              <w:t xml:space="preserve"> 20%</w:t>
            </w:r>
          </w:p>
        </w:tc>
      </w:tr>
      <w:tr w:rsidR="00B91798" w:rsidRPr="002E15E8" w:rsidTr="00C5572F">
        <w:trPr>
          <w:trHeight w:val="1"/>
          <w:jc w:val="center"/>
        </w:trPr>
        <w:tc>
          <w:tcPr>
            <w:tcW w:w="3126" w:type="dxa"/>
            <w:shd w:val="clear" w:color="000000" w:fill="FFFFFF"/>
          </w:tcPr>
          <w:p w:rsidR="00B91798" w:rsidRPr="002E15E8" w:rsidRDefault="00B91798" w:rsidP="00C5572F">
            <w:pPr>
              <w:autoSpaceDE w:val="0"/>
              <w:autoSpaceDN w:val="0"/>
              <w:adjustRightInd w:val="0"/>
              <w:rPr>
                <w:rFonts w:ascii="Arial" w:hAnsi="Arial" w:cs="Arial"/>
              </w:rPr>
            </w:pPr>
            <w:r>
              <w:rPr>
                <w:rFonts w:ascii="Arial" w:hAnsi="Arial" w:cs="Arial"/>
              </w:rPr>
              <w:t>De   45</w:t>
            </w:r>
            <w:r w:rsidRPr="002E15E8">
              <w:rPr>
                <w:rFonts w:ascii="Arial" w:hAnsi="Arial" w:cs="Arial"/>
              </w:rPr>
              <w:t>%   a   50%</w:t>
            </w:r>
          </w:p>
        </w:tc>
        <w:tc>
          <w:tcPr>
            <w:tcW w:w="1996" w:type="dxa"/>
            <w:shd w:val="clear" w:color="000000" w:fill="FFFFFF"/>
          </w:tcPr>
          <w:p w:rsidR="00B91798" w:rsidRPr="002E15E8" w:rsidRDefault="00B91798" w:rsidP="00C5572F">
            <w:pPr>
              <w:autoSpaceDE w:val="0"/>
              <w:autoSpaceDN w:val="0"/>
              <w:adjustRightInd w:val="0"/>
              <w:jc w:val="center"/>
              <w:rPr>
                <w:rFonts w:ascii="Arial" w:hAnsi="Arial" w:cs="Arial"/>
              </w:rPr>
            </w:pPr>
            <w:r w:rsidRPr="002E15E8">
              <w:rPr>
                <w:rFonts w:ascii="Arial" w:hAnsi="Arial" w:cs="Arial"/>
              </w:rPr>
              <w:t>10%</w:t>
            </w:r>
          </w:p>
        </w:tc>
      </w:tr>
      <w:tr w:rsidR="00B91798" w:rsidRPr="002E15E8" w:rsidTr="00C5572F">
        <w:trPr>
          <w:trHeight w:val="1"/>
          <w:jc w:val="center"/>
        </w:trPr>
        <w:tc>
          <w:tcPr>
            <w:tcW w:w="3126" w:type="dxa"/>
            <w:shd w:val="clear" w:color="000000" w:fill="FFFFFF"/>
          </w:tcPr>
          <w:p w:rsidR="00B91798" w:rsidRPr="002E15E8" w:rsidRDefault="00B91798" w:rsidP="00C5572F">
            <w:pPr>
              <w:autoSpaceDE w:val="0"/>
              <w:autoSpaceDN w:val="0"/>
              <w:adjustRightInd w:val="0"/>
              <w:rPr>
                <w:rFonts w:ascii="Arial" w:hAnsi="Arial" w:cs="Arial"/>
              </w:rPr>
            </w:pPr>
            <w:r>
              <w:rPr>
                <w:rFonts w:ascii="Arial" w:hAnsi="Arial" w:cs="Arial"/>
              </w:rPr>
              <w:t>De   50</w:t>
            </w:r>
            <w:r w:rsidRPr="002E15E8">
              <w:rPr>
                <w:rFonts w:ascii="Arial" w:hAnsi="Arial" w:cs="Arial"/>
              </w:rPr>
              <w:t>%   y     +</w:t>
            </w:r>
          </w:p>
        </w:tc>
        <w:tc>
          <w:tcPr>
            <w:tcW w:w="1996" w:type="dxa"/>
            <w:shd w:val="clear" w:color="000000" w:fill="FFFFFF"/>
          </w:tcPr>
          <w:p w:rsidR="00B91798" w:rsidRPr="002E15E8" w:rsidRDefault="00B91798" w:rsidP="00C5572F">
            <w:pPr>
              <w:autoSpaceDE w:val="0"/>
              <w:autoSpaceDN w:val="0"/>
              <w:adjustRightInd w:val="0"/>
              <w:jc w:val="center"/>
              <w:rPr>
                <w:rFonts w:ascii="Arial" w:hAnsi="Arial" w:cs="Arial"/>
              </w:rPr>
            </w:pPr>
            <w:r w:rsidRPr="002E15E8">
              <w:rPr>
                <w:rFonts w:ascii="Arial" w:hAnsi="Arial" w:cs="Arial"/>
              </w:rPr>
              <w:t>0%</w:t>
            </w:r>
          </w:p>
        </w:tc>
      </w:tr>
    </w:tbl>
    <w:p w:rsidR="00B91798" w:rsidRPr="002E15E8" w:rsidRDefault="00B91798" w:rsidP="00B91798">
      <w:pPr>
        <w:autoSpaceDE w:val="0"/>
        <w:autoSpaceDN w:val="0"/>
        <w:adjustRightInd w:val="0"/>
        <w:jc w:val="both"/>
        <w:rPr>
          <w:rFonts w:ascii="Arial" w:hAnsi="Arial" w:cs="Arial"/>
        </w:rPr>
      </w:pPr>
    </w:p>
    <w:p w:rsidR="00B91798" w:rsidRPr="005664D3" w:rsidRDefault="00B91798" w:rsidP="00B91798">
      <w:pPr>
        <w:tabs>
          <w:tab w:val="left" w:pos="2356"/>
        </w:tabs>
        <w:autoSpaceDE w:val="0"/>
        <w:autoSpaceDN w:val="0"/>
        <w:adjustRightInd w:val="0"/>
        <w:ind w:left="708"/>
        <w:jc w:val="both"/>
        <w:rPr>
          <w:rFonts w:ascii="Arial" w:hAnsi="Arial" w:cs="Arial"/>
        </w:rPr>
      </w:pPr>
      <w:r w:rsidRPr="005664D3">
        <w:rPr>
          <w:rFonts w:ascii="Arial" w:hAnsi="Arial" w:cs="Arial"/>
        </w:rPr>
        <w:t xml:space="preserve">Las anualidades consecutivas se considerarán siempre y cuando el o los Bien(es) se haya(n) mantenido(s) asegurado(s) en </w:t>
      </w:r>
      <w:r w:rsidRPr="005664D3">
        <w:rPr>
          <w:rFonts w:ascii="Arial" w:hAnsi="Arial" w:cs="Arial"/>
          <w:b/>
        </w:rPr>
        <w:t>S</w:t>
      </w:r>
      <w:r>
        <w:rPr>
          <w:rFonts w:ascii="Arial" w:hAnsi="Arial" w:cs="Arial"/>
          <w:b/>
        </w:rPr>
        <w:t xml:space="preserve">EGUROS </w:t>
      </w:r>
      <w:r w:rsidRPr="005664D3">
        <w:rPr>
          <w:rFonts w:ascii="Arial" w:hAnsi="Arial" w:cs="Arial"/>
          <w:b/>
          <w:bCs/>
        </w:rPr>
        <w:t xml:space="preserve">LAFISE </w:t>
      </w:r>
      <w:r w:rsidRPr="005664D3">
        <w:rPr>
          <w:rFonts w:ascii="Arial" w:hAnsi="Arial" w:cs="Arial"/>
        </w:rPr>
        <w:t>durante al menos, dichos períodos de tiempo.</w:t>
      </w:r>
    </w:p>
    <w:p w:rsidR="00B91798" w:rsidRDefault="00B91798" w:rsidP="00B91798">
      <w:pPr>
        <w:autoSpaceDE w:val="0"/>
        <w:autoSpaceDN w:val="0"/>
        <w:adjustRightInd w:val="0"/>
        <w:ind w:left="708"/>
        <w:jc w:val="both"/>
        <w:rPr>
          <w:rFonts w:ascii="Arial" w:hAnsi="Arial" w:cs="Arial"/>
        </w:rPr>
      </w:pPr>
    </w:p>
    <w:p w:rsidR="00B91798" w:rsidRPr="005664D3" w:rsidRDefault="00B91798" w:rsidP="00B91798">
      <w:pPr>
        <w:autoSpaceDE w:val="0"/>
        <w:autoSpaceDN w:val="0"/>
        <w:adjustRightInd w:val="0"/>
        <w:ind w:left="708"/>
        <w:jc w:val="both"/>
        <w:rPr>
          <w:rFonts w:ascii="Arial" w:hAnsi="Arial" w:cs="Arial"/>
        </w:rPr>
      </w:pPr>
      <w:r w:rsidRPr="005664D3">
        <w:rPr>
          <w:rFonts w:ascii="Arial" w:hAnsi="Arial" w:cs="Arial"/>
        </w:rPr>
        <w:t>Para los efectos de esta Póliza, se considera “baja” siniestralidad, cuando el factor o indicador de siniestralidad sea igual o menor al 50%.</w:t>
      </w:r>
    </w:p>
    <w:p w:rsidR="00B91798" w:rsidRDefault="00B91798" w:rsidP="00B91798">
      <w:pPr>
        <w:autoSpaceDE w:val="0"/>
        <w:autoSpaceDN w:val="0"/>
        <w:adjustRightInd w:val="0"/>
        <w:ind w:left="708"/>
        <w:jc w:val="both"/>
        <w:rPr>
          <w:rFonts w:ascii="Arial" w:hAnsi="Arial" w:cs="Arial"/>
        </w:rPr>
      </w:pPr>
    </w:p>
    <w:p w:rsidR="00B91798" w:rsidRPr="005664D3" w:rsidRDefault="00B91798" w:rsidP="00B91798">
      <w:pPr>
        <w:autoSpaceDE w:val="0"/>
        <w:autoSpaceDN w:val="0"/>
        <w:adjustRightInd w:val="0"/>
        <w:ind w:left="708"/>
        <w:jc w:val="both"/>
        <w:rPr>
          <w:rFonts w:ascii="Arial" w:hAnsi="Arial" w:cs="Arial"/>
        </w:rPr>
      </w:pPr>
      <w:r w:rsidRPr="005664D3">
        <w:rPr>
          <w:rFonts w:ascii="Arial" w:hAnsi="Arial" w:cs="Arial"/>
        </w:rPr>
        <w:t xml:space="preserve">El factor o indicador de siniestralidad, para este caso en particular, se estimara considerando los </w:t>
      </w:r>
      <w:r>
        <w:rPr>
          <w:rFonts w:ascii="Arial" w:hAnsi="Arial" w:cs="Arial"/>
        </w:rPr>
        <w:t xml:space="preserve">cuatro (4) </w:t>
      </w:r>
      <w:r w:rsidRPr="005664D3">
        <w:rPr>
          <w:rFonts w:ascii="Arial" w:hAnsi="Arial" w:cs="Arial"/>
        </w:rPr>
        <w:t xml:space="preserve">últimos años o anualidades consecutivas, al año de suscripción que corresponda; por lo que este descuento aplica a partir del </w:t>
      </w:r>
      <w:r>
        <w:rPr>
          <w:rFonts w:ascii="Arial" w:hAnsi="Arial" w:cs="Arial"/>
        </w:rPr>
        <w:t xml:space="preserve">quinto </w:t>
      </w:r>
      <w:r w:rsidRPr="005664D3">
        <w:rPr>
          <w:rFonts w:ascii="Arial" w:hAnsi="Arial" w:cs="Arial"/>
        </w:rPr>
        <w:t xml:space="preserve">año de suscripción (renovación) de la póliza. </w:t>
      </w:r>
    </w:p>
    <w:p w:rsidR="00B91798" w:rsidRDefault="00B91798" w:rsidP="00B91798">
      <w:pPr>
        <w:autoSpaceDE w:val="0"/>
        <w:autoSpaceDN w:val="0"/>
        <w:adjustRightInd w:val="0"/>
        <w:ind w:left="708"/>
        <w:jc w:val="both"/>
        <w:rPr>
          <w:rFonts w:ascii="Arial" w:hAnsi="Arial" w:cs="Arial"/>
        </w:rPr>
      </w:pPr>
    </w:p>
    <w:p w:rsidR="00B91798" w:rsidRDefault="00B91798" w:rsidP="00B91798">
      <w:pPr>
        <w:autoSpaceDE w:val="0"/>
        <w:autoSpaceDN w:val="0"/>
        <w:adjustRightInd w:val="0"/>
        <w:ind w:left="708"/>
        <w:jc w:val="both"/>
        <w:rPr>
          <w:rFonts w:ascii="Arial" w:hAnsi="Arial" w:cs="Arial"/>
        </w:rPr>
      </w:pPr>
      <w:r w:rsidRPr="005664D3">
        <w:rPr>
          <w:rFonts w:ascii="Arial" w:hAnsi="Arial" w:cs="Arial"/>
        </w:rPr>
        <w:t xml:space="preserve">Los porcentajes de bonificación o descuento por baja siniestralidad, se aplicaran a la Prima de Riesgo y se descontara de esta; en el año de suscripción que corresponda.  </w:t>
      </w:r>
    </w:p>
    <w:p w:rsidR="00B91798" w:rsidRPr="005664D3" w:rsidRDefault="00B91798" w:rsidP="00B91798">
      <w:pPr>
        <w:autoSpaceDE w:val="0"/>
        <w:autoSpaceDN w:val="0"/>
        <w:adjustRightInd w:val="0"/>
        <w:ind w:left="708"/>
        <w:jc w:val="both"/>
        <w:rPr>
          <w:rFonts w:ascii="Arial" w:hAnsi="Arial" w:cs="Arial"/>
          <w:vertAlign w:val="subscript"/>
        </w:rPr>
      </w:pPr>
      <w:r>
        <w:rPr>
          <w:rFonts w:ascii="Arial" w:hAnsi="Arial" w:cs="Arial"/>
        </w:rPr>
        <w:t xml:space="preserve"> </w:t>
      </w:r>
      <w:r w:rsidRPr="005664D3">
        <w:rPr>
          <w:rFonts w:ascii="Arial" w:hAnsi="Arial" w:cs="Arial"/>
        </w:rPr>
        <w:t xml:space="preserve">                                 </w:t>
      </w:r>
      <w:r w:rsidRPr="005664D3">
        <w:rPr>
          <w:rFonts w:ascii="Arial" w:hAnsi="Arial" w:cs="Arial"/>
          <w:vertAlign w:val="subscript"/>
        </w:rPr>
        <w:t xml:space="preserve">n-t   </w:t>
      </w:r>
    </w:p>
    <w:p w:rsidR="00B91798" w:rsidRPr="005664D3" w:rsidRDefault="00B91798" w:rsidP="00B91798">
      <w:pPr>
        <w:keepNext/>
        <w:autoSpaceDE w:val="0"/>
        <w:autoSpaceDN w:val="0"/>
        <w:adjustRightInd w:val="0"/>
        <w:ind w:left="3870" w:hanging="3162"/>
        <w:jc w:val="both"/>
        <w:rPr>
          <w:rFonts w:ascii="Arial" w:hAnsi="Arial" w:cs="Arial"/>
        </w:rPr>
      </w:pPr>
      <w:r w:rsidRPr="005664D3">
        <w:rPr>
          <w:rFonts w:ascii="Arial" w:hAnsi="Arial" w:cs="Arial"/>
        </w:rPr>
        <w:t xml:space="preserve">Siniestralidad (S)n </w:t>
      </w:r>
      <w:r>
        <w:rPr>
          <w:rFonts w:ascii="Arial" w:hAnsi="Arial" w:cs="Arial"/>
        </w:rPr>
        <w:t>= ∑ { [(SI)n-t + (RSP)n-t] / (PP</w:t>
      </w:r>
      <w:r w:rsidRPr="005664D3">
        <w:rPr>
          <w:rFonts w:ascii="Arial" w:hAnsi="Arial" w:cs="Arial"/>
        </w:rPr>
        <w:t>)n-t }; factor relativo o</w:t>
      </w:r>
      <w:r>
        <w:rPr>
          <w:rFonts w:ascii="Arial" w:hAnsi="Arial" w:cs="Arial"/>
        </w:rPr>
        <w:t xml:space="preserve"> </w:t>
      </w:r>
    </w:p>
    <w:p w:rsidR="00B91798" w:rsidRPr="008705E6" w:rsidRDefault="00B91798" w:rsidP="00B91798">
      <w:pPr>
        <w:keepNext/>
        <w:autoSpaceDE w:val="0"/>
        <w:autoSpaceDN w:val="0"/>
        <w:adjustRightInd w:val="0"/>
        <w:ind w:left="3870" w:hanging="3162"/>
        <w:jc w:val="both"/>
        <w:rPr>
          <w:rFonts w:ascii="Arial" w:hAnsi="Arial" w:cs="Arial"/>
          <w:sz w:val="20"/>
          <w:szCs w:val="20"/>
        </w:rPr>
      </w:pPr>
      <w:r w:rsidRPr="005664D3">
        <w:rPr>
          <w:rFonts w:ascii="Arial" w:hAnsi="Arial" w:cs="Arial"/>
        </w:rPr>
        <w:t xml:space="preserve">                                   </w:t>
      </w:r>
      <w:r w:rsidRPr="008705E6">
        <w:rPr>
          <w:rFonts w:ascii="Arial" w:hAnsi="Arial" w:cs="Arial"/>
          <w:sz w:val="20"/>
          <w:szCs w:val="20"/>
        </w:rPr>
        <w:t xml:space="preserve">n                                                                          </w:t>
      </w:r>
    </w:p>
    <w:p w:rsidR="00434A97" w:rsidRDefault="00B91798" w:rsidP="00B91798">
      <w:pPr>
        <w:pStyle w:val="Default"/>
        <w:jc w:val="both"/>
        <w:rPr>
          <w:rFonts w:ascii="Arial" w:hAnsi="Arial" w:cs="Arial"/>
        </w:rPr>
      </w:pPr>
      <w:r>
        <w:rPr>
          <w:rFonts w:ascii="Arial" w:hAnsi="Arial" w:cs="Arial"/>
        </w:rPr>
        <w:tab/>
        <w:t xml:space="preserve">indicador </w:t>
      </w:r>
      <w:r w:rsidRPr="005664D3">
        <w:rPr>
          <w:rFonts w:ascii="Arial" w:hAnsi="Arial" w:cs="Arial"/>
        </w:rPr>
        <w:t xml:space="preserve">porcentual que relaciona los montos </w:t>
      </w:r>
      <w:r>
        <w:rPr>
          <w:rFonts w:ascii="Arial" w:hAnsi="Arial" w:cs="Arial"/>
        </w:rPr>
        <w:t xml:space="preserve">de </w:t>
      </w:r>
      <w:r w:rsidRPr="005664D3">
        <w:rPr>
          <w:rFonts w:ascii="Arial" w:hAnsi="Arial" w:cs="Arial"/>
        </w:rPr>
        <w:t xml:space="preserve">siniestros indemnizados (SI) </w:t>
      </w:r>
      <w:r>
        <w:rPr>
          <w:rFonts w:ascii="Arial" w:hAnsi="Arial" w:cs="Arial"/>
        </w:rPr>
        <w:tab/>
      </w:r>
      <w:r w:rsidRPr="005664D3">
        <w:rPr>
          <w:rFonts w:ascii="Arial" w:hAnsi="Arial" w:cs="Arial"/>
        </w:rPr>
        <w:t xml:space="preserve">y/o por indemnizar (RSP </w:t>
      </w:r>
      <w:r w:rsidRPr="005664D3">
        <w:rPr>
          <w:rFonts w:ascii="Arial" w:hAnsi="Arial" w:cs="Arial"/>
        </w:rPr>
        <w:sym w:font="Wingdings" w:char="F0E0"/>
      </w:r>
      <w:r w:rsidRPr="005664D3">
        <w:rPr>
          <w:rFonts w:ascii="Arial" w:hAnsi="Arial" w:cs="Arial"/>
        </w:rPr>
        <w:t xml:space="preserve"> reserva de siniestros pendientes) con las prima </w:t>
      </w:r>
      <w:r>
        <w:rPr>
          <w:rFonts w:ascii="Arial" w:hAnsi="Arial" w:cs="Arial"/>
        </w:rPr>
        <w:tab/>
      </w:r>
      <w:r w:rsidRPr="005664D3">
        <w:rPr>
          <w:rFonts w:ascii="Arial" w:hAnsi="Arial" w:cs="Arial"/>
        </w:rPr>
        <w:t>pagada (PP); con (n) corresponde al año de suscripción y (t = 1, 2, 3</w:t>
      </w:r>
      <w:r>
        <w:rPr>
          <w:rFonts w:ascii="Arial" w:hAnsi="Arial" w:cs="Arial"/>
        </w:rPr>
        <w:t>, 4</w:t>
      </w:r>
      <w:r w:rsidRPr="005664D3">
        <w:rPr>
          <w:rFonts w:ascii="Arial" w:hAnsi="Arial" w:cs="Arial"/>
        </w:rPr>
        <w:t>).</w:t>
      </w:r>
    </w:p>
    <w:p w:rsidR="00B91798" w:rsidRPr="007308F1" w:rsidRDefault="00B91798" w:rsidP="00B91798">
      <w:pPr>
        <w:pStyle w:val="Default"/>
        <w:jc w:val="both"/>
        <w:rPr>
          <w:rFonts w:ascii="Arial" w:hAnsi="Arial" w:cs="Arial"/>
          <w:color w:val="auto"/>
          <w:lang w:val="es-NI"/>
        </w:rPr>
      </w:pPr>
    </w:p>
    <w:p w:rsidR="0084013B" w:rsidRPr="00E83D13" w:rsidRDefault="0084013B" w:rsidP="0084013B">
      <w:pPr>
        <w:pStyle w:val="Default"/>
        <w:jc w:val="both"/>
        <w:rPr>
          <w:rFonts w:ascii="Arial" w:hAnsi="Arial" w:cs="Arial"/>
          <w:b/>
          <w:bCs/>
          <w:color w:val="auto"/>
        </w:rPr>
      </w:pPr>
      <w:r w:rsidRPr="00E83D13">
        <w:rPr>
          <w:rFonts w:ascii="Arial" w:hAnsi="Arial" w:cs="Arial"/>
          <w:b/>
          <w:bCs/>
          <w:color w:val="auto"/>
        </w:rPr>
        <w:t>Artículo 1</w:t>
      </w:r>
      <w:r w:rsidR="007C5EF9">
        <w:rPr>
          <w:rFonts w:ascii="Arial" w:hAnsi="Arial" w:cs="Arial"/>
          <w:b/>
          <w:bCs/>
          <w:color w:val="auto"/>
        </w:rPr>
        <w:t>3</w:t>
      </w:r>
      <w:r w:rsidRPr="00E83D13">
        <w:rPr>
          <w:rFonts w:ascii="Arial" w:hAnsi="Arial" w:cs="Arial"/>
          <w:b/>
          <w:bCs/>
          <w:color w:val="auto"/>
        </w:rPr>
        <w:t xml:space="preserve">: Moneda </w:t>
      </w:r>
    </w:p>
    <w:p w:rsidR="00C77D96" w:rsidRDefault="00C77D96" w:rsidP="00C77D96">
      <w:pPr>
        <w:pStyle w:val="Default"/>
        <w:jc w:val="both"/>
        <w:rPr>
          <w:rFonts w:ascii="Arial" w:hAnsi="Arial" w:cs="Arial"/>
          <w:color w:val="auto"/>
        </w:rPr>
      </w:pPr>
      <w:r w:rsidRPr="00A26523">
        <w:rPr>
          <w:rFonts w:ascii="Arial" w:hAnsi="Arial" w:cs="Arial"/>
          <w:color w:val="auto"/>
        </w:rPr>
        <w:t xml:space="preserve">Tanto el pago de la prima como la indemnización a que dé lugar esta póliza, son liquidables en </w:t>
      </w:r>
      <w:r>
        <w:rPr>
          <w:rFonts w:ascii="Arial" w:hAnsi="Arial" w:cs="Arial"/>
          <w:color w:val="auto"/>
        </w:rPr>
        <w:t>dólares Estadounidenses (moneda oficial de Estados Unidos de Norteamérica), o su equivalente en Colones Costarricenses (Moneda oficial de la República de Costa Rica) al tipo de cambio oficial dictado por el Banco Central de Costa Rica a la fecha de la transacción.</w:t>
      </w:r>
    </w:p>
    <w:p w:rsidR="0084013B" w:rsidRPr="00E83D13" w:rsidRDefault="0084013B" w:rsidP="0084013B">
      <w:pPr>
        <w:pStyle w:val="Default"/>
        <w:jc w:val="both"/>
        <w:rPr>
          <w:rFonts w:ascii="Arial" w:hAnsi="Arial" w:cs="Arial"/>
          <w:color w:val="auto"/>
        </w:rPr>
      </w:pPr>
    </w:p>
    <w:p w:rsidR="0084013B" w:rsidRPr="00E83D13" w:rsidRDefault="00453285" w:rsidP="0084013B">
      <w:pPr>
        <w:pStyle w:val="Default"/>
        <w:jc w:val="both"/>
        <w:rPr>
          <w:rFonts w:ascii="Arial" w:hAnsi="Arial" w:cs="Arial"/>
        </w:rPr>
      </w:pPr>
      <w:r>
        <w:rPr>
          <w:rFonts w:ascii="Arial" w:hAnsi="Arial" w:cs="Arial"/>
          <w:b/>
          <w:color w:val="auto"/>
        </w:rPr>
        <w:t>Artículo 1</w:t>
      </w:r>
      <w:r w:rsidR="007C5EF9">
        <w:rPr>
          <w:rFonts w:ascii="Arial" w:hAnsi="Arial" w:cs="Arial"/>
          <w:b/>
          <w:color w:val="auto"/>
        </w:rPr>
        <w:t>4</w:t>
      </w:r>
      <w:r w:rsidR="0084013B" w:rsidRPr="00E83D13">
        <w:rPr>
          <w:rFonts w:ascii="Arial" w:hAnsi="Arial" w:cs="Arial"/>
          <w:b/>
          <w:color w:val="auto"/>
        </w:rPr>
        <w:t xml:space="preserve">: Acreedor </w:t>
      </w:r>
    </w:p>
    <w:p w:rsidR="0084013B" w:rsidRPr="00E83D13" w:rsidRDefault="0084013B" w:rsidP="0084013B">
      <w:pPr>
        <w:jc w:val="both"/>
        <w:rPr>
          <w:rFonts w:ascii="Arial" w:hAnsi="Arial" w:cs="Arial"/>
        </w:rPr>
      </w:pPr>
      <w:r w:rsidRPr="00E83D13">
        <w:rPr>
          <w:rFonts w:ascii="Arial" w:hAnsi="Arial" w:cs="Arial"/>
        </w:rPr>
        <w:t xml:space="preserve">A solicitud expresa del Tomador y/o Asegurado, </w:t>
      </w:r>
      <w:r w:rsidRPr="00E83D13">
        <w:rPr>
          <w:rFonts w:ascii="Arial" w:hAnsi="Arial" w:cs="Arial"/>
          <w:b/>
        </w:rPr>
        <w:t>SEGUROS LAFISE</w:t>
      </w:r>
      <w:r w:rsidRPr="00E83D13">
        <w:rPr>
          <w:rFonts w:ascii="Arial" w:hAnsi="Arial" w:cs="Arial"/>
        </w:rPr>
        <w:t xml:space="preserve"> incorporará a la póliza como beneficiario el Acreedor ya sea persona física o jurídica que él determine.</w:t>
      </w:r>
    </w:p>
    <w:p w:rsidR="0084013B" w:rsidRPr="00E83D13" w:rsidRDefault="0084013B" w:rsidP="0084013B">
      <w:pPr>
        <w:jc w:val="both"/>
        <w:rPr>
          <w:rFonts w:ascii="Arial" w:hAnsi="Arial" w:cs="Arial"/>
        </w:rPr>
      </w:pPr>
    </w:p>
    <w:p w:rsidR="0084013B" w:rsidRPr="00E83D13" w:rsidRDefault="0084013B" w:rsidP="0084013B">
      <w:pPr>
        <w:jc w:val="both"/>
        <w:rPr>
          <w:rFonts w:ascii="Arial" w:hAnsi="Arial" w:cs="Arial"/>
        </w:rPr>
      </w:pPr>
      <w:r w:rsidRPr="00E83D13">
        <w:rPr>
          <w:rFonts w:ascii="Arial" w:hAnsi="Arial" w:cs="Arial"/>
        </w:rPr>
        <w:t xml:space="preserve">En caso de ocurrir un siniestro cubierto por el contrato, </w:t>
      </w:r>
      <w:r w:rsidRPr="00E83D13">
        <w:rPr>
          <w:rFonts w:ascii="Arial" w:hAnsi="Arial" w:cs="Arial"/>
          <w:b/>
        </w:rPr>
        <w:t>SEGUROS LAFISE</w:t>
      </w:r>
      <w:r w:rsidRPr="00E83D13">
        <w:rPr>
          <w:rFonts w:ascii="Arial" w:hAnsi="Arial" w:cs="Arial"/>
        </w:rPr>
        <w:t xml:space="preserve"> realizará el pago directamente al Tomador y/o Asegurado, cuando se trate de pérdidas parciales. En pérdidas totales amparará el interés del Acreedor de acuerdo con las previsiones de las Condiciones Particulares y hasta el monto demostrado de su acreencia.</w:t>
      </w:r>
    </w:p>
    <w:p w:rsidR="0084013B" w:rsidRPr="00E83D13" w:rsidRDefault="0084013B" w:rsidP="0084013B">
      <w:pPr>
        <w:pStyle w:val="Default"/>
        <w:jc w:val="both"/>
        <w:rPr>
          <w:rFonts w:ascii="Arial" w:hAnsi="Arial" w:cs="Arial"/>
          <w:color w:val="auto"/>
        </w:rPr>
      </w:pPr>
    </w:p>
    <w:p w:rsidR="0084013B" w:rsidRPr="00E83D13" w:rsidRDefault="0084013B" w:rsidP="0084013B">
      <w:pPr>
        <w:pStyle w:val="Default"/>
        <w:jc w:val="both"/>
        <w:rPr>
          <w:rFonts w:ascii="Arial" w:hAnsi="Arial" w:cs="Arial"/>
        </w:rPr>
      </w:pPr>
      <w:r w:rsidRPr="00E83D13">
        <w:rPr>
          <w:rFonts w:ascii="Arial" w:hAnsi="Arial" w:cs="Arial"/>
          <w:color w:val="auto"/>
        </w:rPr>
        <w:t>En caso que el Tomador y/o Asegurado</w:t>
      </w:r>
      <w:r w:rsidRPr="00E83D13">
        <w:rPr>
          <w:rFonts w:ascii="Arial" w:hAnsi="Arial" w:cs="Arial"/>
        </w:rPr>
        <w:t xml:space="preserve">, </w:t>
      </w:r>
      <w:r w:rsidRPr="00E83D13">
        <w:rPr>
          <w:rFonts w:ascii="Arial" w:hAnsi="Arial" w:cs="Arial"/>
          <w:color w:val="auto"/>
        </w:rPr>
        <w:t>haya cedido todos sus derechos al Acreedor  no podrá realizar ninguna modificación al contrato de seguros, sin previa aprobación del Acreedor salvo que demuestre documentalmente que el Acreedor revocó tal cesión.</w:t>
      </w:r>
    </w:p>
    <w:p w:rsidR="0084013B" w:rsidRPr="00E83D13" w:rsidRDefault="0084013B" w:rsidP="0084013B">
      <w:pPr>
        <w:pStyle w:val="Default"/>
        <w:jc w:val="both"/>
        <w:rPr>
          <w:rFonts w:ascii="Arial" w:hAnsi="Arial" w:cs="Arial"/>
          <w:b/>
        </w:rPr>
      </w:pPr>
    </w:p>
    <w:p w:rsidR="0084013B" w:rsidRPr="00E83D13" w:rsidRDefault="0084013B" w:rsidP="0084013B">
      <w:pPr>
        <w:pStyle w:val="CUERPO"/>
        <w:rPr>
          <w:rFonts w:ascii="Arial" w:eastAsia="Calibri" w:hAnsi="Arial" w:cs="Arial"/>
          <w:sz w:val="24"/>
          <w:szCs w:val="24"/>
        </w:rPr>
      </w:pPr>
      <w:r w:rsidRPr="00E83D13">
        <w:rPr>
          <w:rFonts w:ascii="Arial" w:hAnsi="Arial" w:cs="Arial"/>
          <w:color w:val="auto"/>
          <w:sz w:val="24"/>
          <w:szCs w:val="24"/>
        </w:rPr>
        <w:t xml:space="preserve">Para efectos de la designación de beneficiarios acreedores </w:t>
      </w:r>
      <w:r w:rsidRPr="00E83D13">
        <w:rPr>
          <w:rFonts w:ascii="Arial" w:eastAsia="Calibri" w:hAnsi="Arial" w:cs="Arial"/>
          <w:sz w:val="24"/>
          <w:szCs w:val="24"/>
        </w:rPr>
        <w:t>aplicará lo siguiente:</w:t>
      </w:r>
    </w:p>
    <w:p w:rsidR="0084013B" w:rsidRPr="000165DF" w:rsidRDefault="0084013B" w:rsidP="0084013B">
      <w:pPr>
        <w:pStyle w:val="CUERPO"/>
        <w:rPr>
          <w:rFonts w:ascii="Arial" w:hAnsi="Arial" w:cs="Arial"/>
          <w:color w:val="auto"/>
          <w:sz w:val="24"/>
          <w:szCs w:val="24"/>
        </w:rPr>
      </w:pPr>
    </w:p>
    <w:p w:rsidR="0084013B" w:rsidRPr="007F4B43" w:rsidRDefault="0084013B" w:rsidP="007F4B43">
      <w:pPr>
        <w:pStyle w:val="Prrafodelista"/>
        <w:numPr>
          <w:ilvl w:val="1"/>
          <w:numId w:val="25"/>
        </w:numPr>
        <w:autoSpaceDE w:val="0"/>
        <w:autoSpaceDN w:val="0"/>
        <w:adjustRightInd w:val="0"/>
        <w:rPr>
          <w:rFonts w:ascii="Arial" w:hAnsi="Arial" w:cs="Arial"/>
          <w:sz w:val="24"/>
          <w:szCs w:val="24"/>
          <w:lang w:val="es-ES" w:eastAsia="es-ES"/>
        </w:rPr>
      </w:pPr>
      <w:r w:rsidRPr="007F4B43">
        <w:rPr>
          <w:rFonts w:ascii="Arial" w:hAnsi="Arial" w:cs="Arial"/>
          <w:sz w:val="24"/>
          <w:szCs w:val="24"/>
          <w:lang w:val="es-CR"/>
        </w:rPr>
        <w:t xml:space="preserve">En caso de que se designe beneficiario acreedor, deberá acreditarse la existencia de la deuda. </w:t>
      </w:r>
      <w:r w:rsidRPr="007F4B43">
        <w:rPr>
          <w:rFonts w:ascii="Arial" w:hAnsi="Arial" w:cs="Arial"/>
          <w:sz w:val="24"/>
          <w:szCs w:val="24"/>
          <w:lang w:val="es-ES"/>
        </w:rPr>
        <w:t xml:space="preserve">La indemnización máxima que se haya de reconocer a su favor será el equivalente al saldo insoluto del monto principal e intereses corrientes y moratorios adeudados del crédito, pero sin exceder el </w:t>
      </w:r>
      <w:r w:rsidR="00C3283E" w:rsidRPr="007F4B43">
        <w:rPr>
          <w:rFonts w:ascii="Arial" w:hAnsi="Arial" w:cs="Arial"/>
          <w:sz w:val="24"/>
          <w:szCs w:val="24"/>
          <w:lang w:val="es-ES"/>
        </w:rPr>
        <w:t xml:space="preserve">Valor </w:t>
      </w:r>
      <w:r w:rsidRPr="007F4B43">
        <w:rPr>
          <w:rFonts w:ascii="Arial" w:hAnsi="Arial" w:cs="Arial"/>
          <w:sz w:val="24"/>
          <w:szCs w:val="24"/>
          <w:lang w:val="es-ES"/>
        </w:rPr>
        <w:t xml:space="preserve"> A</w:t>
      </w:r>
      <w:r w:rsidR="00C3283E" w:rsidRPr="007F4B43">
        <w:rPr>
          <w:rFonts w:ascii="Arial" w:hAnsi="Arial" w:cs="Arial"/>
          <w:sz w:val="24"/>
          <w:szCs w:val="24"/>
          <w:lang w:val="es-ES"/>
        </w:rPr>
        <w:t xml:space="preserve">segurado </w:t>
      </w:r>
      <w:r w:rsidRPr="007F4B43">
        <w:rPr>
          <w:rFonts w:ascii="Arial" w:hAnsi="Arial" w:cs="Arial"/>
          <w:sz w:val="24"/>
          <w:szCs w:val="24"/>
          <w:lang w:val="es-ES"/>
        </w:rPr>
        <w:t>del bien dado en garantía. La manera de acreditar la existencia de la deuda y el saldo insoluto referido será mediante la solicitud formal del acreedor respaldada con una certificación de contador público autorizado.</w:t>
      </w:r>
    </w:p>
    <w:p w:rsidR="0084013B" w:rsidRPr="007F4B43" w:rsidRDefault="0084013B" w:rsidP="0084013B">
      <w:pPr>
        <w:pStyle w:val="Prrafodelista"/>
        <w:autoSpaceDE w:val="0"/>
        <w:autoSpaceDN w:val="0"/>
        <w:adjustRightInd w:val="0"/>
        <w:spacing w:after="0" w:line="240" w:lineRule="auto"/>
        <w:rPr>
          <w:rFonts w:ascii="Arial" w:hAnsi="Arial" w:cs="Arial"/>
          <w:sz w:val="24"/>
          <w:szCs w:val="24"/>
          <w:lang w:val="es-ES" w:eastAsia="es-ES"/>
        </w:rPr>
      </w:pPr>
    </w:p>
    <w:p w:rsidR="0084013B" w:rsidRPr="007F4B43" w:rsidRDefault="0084013B" w:rsidP="007F4B43">
      <w:pPr>
        <w:pStyle w:val="Prrafodelista"/>
        <w:numPr>
          <w:ilvl w:val="1"/>
          <w:numId w:val="25"/>
        </w:numPr>
        <w:autoSpaceDE w:val="0"/>
        <w:autoSpaceDN w:val="0"/>
        <w:adjustRightInd w:val="0"/>
        <w:rPr>
          <w:rFonts w:ascii="Arial" w:hAnsi="Arial" w:cs="Arial"/>
          <w:sz w:val="24"/>
          <w:szCs w:val="24"/>
          <w:lang w:val="es-ES"/>
        </w:rPr>
      </w:pPr>
      <w:r w:rsidRPr="007F4B43">
        <w:rPr>
          <w:rFonts w:ascii="Arial" w:hAnsi="Arial" w:cs="Arial"/>
          <w:sz w:val="24"/>
          <w:szCs w:val="24"/>
          <w:lang w:val="es-ES"/>
        </w:rPr>
        <w:t xml:space="preserve">Si </w:t>
      </w:r>
      <w:r w:rsidR="00C3283E" w:rsidRPr="007F4B43">
        <w:rPr>
          <w:rFonts w:ascii="Arial" w:hAnsi="Arial" w:cs="Arial"/>
          <w:sz w:val="24"/>
          <w:szCs w:val="24"/>
          <w:lang w:val="es-ES"/>
        </w:rPr>
        <w:t>el Valor Asegurado</w:t>
      </w:r>
      <w:r w:rsidRPr="007F4B43">
        <w:rPr>
          <w:rFonts w:ascii="Arial" w:hAnsi="Arial" w:cs="Arial"/>
          <w:sz w:val="24"/>
          <w:szCs w:val="24"/>
          <w:lang w:val="es-ES"/>
        </w:rPr>
        <w:t xml:space="preserve"> del bien dado en garantía excede el importe del saldo insoluto al ocurrir el siniestro, el remanente se pagará al Tomador y/o Asegurado.</w:t>
      </w:r>
    </w:p>
    <w:p w:rsidR="000165DF" w:rsidRPr="007F4B43" w:rsidRDefault="000165DF" w:rsidP="000165DF">
      <w:pPr>
        <w:pStyle w:val="Prrafodelista"/>
        <w:autoSpaceDE w:val="0"/>
        <w:autoSpaceDN w:val="0"/>
        <w:adjustRightInd w:val="0"/>
        <w:rPr>
          <w:rFonts w:ascii="Arial" w:hAnsi="Arial" w:cs="Arial"/>
          <w:sz w:val="24"/>
          <w:szCs w:val="24"/>
          <w:lang w:val="es-ES"/>
        </w:rPr>
      </w:pPr>
    </w:p>
    <w:p w:rsidR="0084013B" w:rsidRPr="007F4B43" w:rsidRDefault="0084013B" w:rsidP="007F4B43">
      <w:pPr>
        <w:pStyle w:val="Prrafodelista"/>
        <w:numPr>
          <w:ilvl w:val="1"/>
          <w:numId w:val="25"/>
        </w:numPr>
        <w:autoSpaceDE w:val="0"/>
        <w:autoSpaceDN w:val="0"/>
        <w:adjustRightInd w:val="0"/>
        <w:spacing w:after="0" w:line="240" w:lineRule="auto"/>
        <w:ind w:left="709" w:hanging="709"/>
        <w:rPr>
          <w:rFonts w:ascii="Arial" w:hAnsi="Arial" w:cs="Arial"/>
          <w:sz w:val="24"/>
          <w:szCs w:val="24"/>
          <w:lang w:val="es-ES" w:eastAsia="es-ES"/>
        </w:rPr>
      </w:pPr>
      <w:r w:rsidRPr="007F4B43">
        <w:rPr>
          <w:rFonts w:ascii="Arial" w:hAnsi="Arial" w:cs="Arial"/>
          <w:sz w:val="24"/>
          <w:szCs w:val="24"/>
          <w:lang w:val="es-ES" w:eastAsia="es-ES"/>
        </w:rPr>
        <w:t xml:space="preserve">El </w:t>
      </w:r>
      <w:r w:rsidRPr="007F4B43">
        <w:rPr>
          <w:rFonts w:ascii="Arial" w:hAnsi="Arial" w:cs="Arial"/>
          <w:sz w:val="24"/>
          <w:szCs w:val="24"/>
          <w:lang w:val="es-ES"/>
        </w:rPr>
        <w:t>Tomador y/o Asegurado,</w:t>
      </w:r>
      <w:r w:rsidRPr="007F4B43">
        <w:rPr>
          <w:rFonts w:ascii="Arial" w:hAnsi="Arial" w:cs="Arial"/>
          <w:sz w:val="24"/>
          <w:szCs w:val="24"/>
          <w:lang w:val="es-ES" w:eastAsia="es-ES"/>
        </w:rPr>
        <w:t xml:space="preserve"> o sus causahabientes tendrán derecho a exigir que </w:t>
      </w:r>
      <w:r w:rsidRPr="007F4B43">
        <w:rPr>
          <w:rFonts w:ascii="Arial" w:hAnsi="Arial" w:cs="Arial"/>
          <w:b/>
          <w:sz w:val="24"/>
          <w:szCs w:val="24"/>
          <w:lang w:val="es-ES" w:eastAsia="es-ES"/>
        </w:rPr>
        <w:t>SEGUROS LAFISE,</w:t>
      </w:r>
      <w:r w:rsidRPr="007F4B43">
        <w:rPr>
          <w:rFonts w:ascii="Arial" w:hAnsi="Arial" w:cs="Arial"/>
          <w:sz w:val="24"/>
          <w:szCs w:val="24"/>
          <w:lang w:val="es-ES" w:eastAsia="es-ES"/>
        </w:rPr>
        <w:t xml:space="preserve"> pague al acreditante beneficiario del seguro el importe del saldo insoluto amparado por el seguro según lo indicado en la condición 1</w:t>
      </w:r>
      <w:r w:rsidR="007F4B43">
        <w:rPr>
          <w:rFonts w:ascii="Arial" w:hAnsi="Arial" w:cs="Arial"/>
          <w:sz w:val="24"/>
          <w:szCs w:val="24"/>
          <w:lang w:val="es-ES" w:eastAsia="es-ES"/>
        </w:rPr>
        <w:t>4</w:t>
      </w:r>
      <w:r w:rsidRPr="007F4B43">
        <w:rPr>
          <w:rFonts w:ascii="Arial" w:hAnsi="Arial" w:cs="Arial"/>
          <w:sz w:val="24"/>
          <w:szCs w:val="24"/>
          <w:lang w:val="es-ES" w:eastAsia="es-ES"/>
        </w:rPr>
        <w:t>.1.</w:t>
      </w:r>
    </w:p>
    <w:p w:rsidR="0084013B" w:rsidRPr="007F4B43" w:rsidRDefault="0084013B" w:rsidP="0084013B">
      <w:pPr>
        <w:pStyle w:val="Prrafodelista"/>
        <w:autoSpaceDE w:val="0"/>
        <w:autoSpaceDN w:val="0"/>
        <w:adjustRightInd w:val="0"/>
        <w:spacing w:after="0" w:line="240" w:lineRule="auto"/>
        <w:ind w:left="709"/>
        <w:rPr>
          <w:rFonts w:ascii="Arial" w:hAnsi="Arial" w:cs="Arial"/>
          <w:sz w:val="24"/>
          <w:szCs w:val="24"/>
          <w:lang w:val="es-ES" w:eastAsia="es-ES"/>
        </w:rPr>
      </w:pPr>
    </w:p>
    <w:p w:rsidR="0084013B" w:rsidRPr="00E83D13" w:rsidRDefault="0084013B" w:rsidP="007F4B43">
      <w:pPr>
        <w:pStyle w:val="Prrafodelista"/>
        <w:numPr>
          <w:ilvl w:val="1"/>
          <w:numId w:val="25"/>
        </w:numPr>
        <w:autoSpaceDE w:val="0"/>
        <w:autoSpaceDN w:val="0"/>
        <w:adjustRightInd w:val="0"/>
        <w:spacing w:after="0" w:line="240" w:lineRule="auto"/>
        <w:ind w:left="709" w:hanging="709"/>
        <w:rPr>
          <w:rFonts w:ascii="Arial" w:hAnsi="Arial" w:cs="Arial"/>
          <w:sz w:val="24"/>
          <w:szCs w:val="24"/>
          <w:lang w:val="es-ES" w:eastAsia="es-ES"/>
        </w:rPr>
      </w:pPr>
      <w:r w:rsidRPr="00E83D13">
        <w:rPr>
          <w:rFonts w:ascii="Arial" w:hAnsi="Arial" w:cs="Arial"/>
          <w:b/>
          <w:sz w:val="24"/>
          <w:szCs w:val="24"/>
          <w:lang w:val="es-ES" w:eastAsia="es-ES"/>
        </w:rPr>
        <w:t>SEGUROS LAFISE</w:t>
      </w:r>
      <w:r w:rsidRPr="00E83D13">
        <w:rPr>
          <w:rFonts w:ascii="Arial" w:hAnsi="Arial" w:cs="Arial"/>
          <w:sz w:val="24"/>
          <w:szCs w:val="24"/>
          <w:lang w:val="es-ES" w:eastAsia="es-ES"/>
        </w:rPr>
        <w:t xml:space="preserve">, se obliga a notificar al acreditado </w:t>
      </w:r>
      <w:r w:rsidRPr="00E83D13">
        <w:rPr>
          <w:rFonts w:ascii="Arial" w:hAnsi="Arial" w:cs="Arial"/>
          <w:sz w:val="24"/>
          <w:szCs w:val="24"/>
          <w:lang w:val="es-ES"/>
        </w:rPr>
        <w:t xml:space="preserve">Tomador y/o Asegurado,  </w:t>
      </w:r>
      <w:r w:rsidRPr="00E83D13">
        <w:rPr>
          <w:rFonts w:ascii="Arial" w:hAnsi="Arial" w:cs="Arial"/>
          <w:sz w:val="24"/>
          <w:szCs w:val="24"/>
          <w:lang w:val="es-ES" w:eastAsia="es-ES"/>
        </w:rPr>
        <w:t xml:space="preserve"> y a sus beneficiarios, según corresponda, cualquier decisión que tenga por objeto rescindir o nulificar el contrato de seguro, a fin de que estén en posibilidad de hacer valer las acciones conducentes a la salvaguarda de sus intereses y, entre otras, puedan ejercer su derecho a que </w:t>
      </w:r>
      <w:r w:rsidRPr="00E83D13">
        <w:rPr>
          <w:rFonts w:ascii="Arial" w:hAnsi="Arial" w:cs="Arial"/>
          <w:b/>
          <w:sz w:val="24"/>
          <w:szCs w:val="24"/>
          <w:lang w:val="es-ES" w:eastAsia="es-ES"/>
        </w:rPr>
        <w:t>SEGUROS LAFISE</w:t>
      </w:r>
      <w:r w:rsidRPr="00E83D13">
        <w:rPr>
          <w:rFonts w:ascii="Arial" w:hAnsi="Arial" w:cs="Arial"/>
          <w:sz w:val="24"/>
          <w:szCs w:val="24"/>
          <w:lang w:val="es-ES" w:eastAsia="es-ES"/>
        </w:rPr>
        <w:t xml:space="preserve">, pague al acreditante beneficiario del seguro el importe del saldo insoluto, en caso que contractualmente corresponda. </w:t>
      </w:r>
    </w:p>
    <w:p w:rsidR="0084013B" w:rsidRPr="00E83D13" w:rsidRDefault="0084013B" w:rsidP="0084013B">
      <w:pPr>
        <w:jc w:val="both"/>
        <w:rPr>
          <w:rFonts w:ascii="Arial" w:hAnsi="Arial" w:cs="Arial"/>
          <w:b/>
          <w:lang w:val="es-ES"/>
        </w:rPr>
      </w:pPr>
    </w:p>
    <w:p w:rsidR="00071160" w:rsidRPr="00E81FBF" w:rsidRDefault="00071160" w:rsidP="00071160">
      <w:pPr>
        <w:pStyle w:val="Ttulo2"/>
        <w:keepLines w:val="0"/>
        <w:spacing w:before="0" w:line="240" w:lineRule="auto"/>
        <w:jc w:val="both"/>
        <w:rPr>
          <w:rFonts w:ascii="Arial" w:hAnsi="Arial" w:cs="Arial"/>
          <w:bCs w:val="0"/>
          <w:color w:val="auto"/>
          <w:spacing w:val="-2"/>
          <w:sz w:val="24"/>
          <w:szCs w:val="24"/>
          <w:lang w:val="es-ES_tradnl" w:eastAsia="es-ES"/>
        </w:rPr>
      </w:pPr>
      <w:r>
        <w:rPr>
          <w:rFonts w:ascii="Arial" w:hAnsi="Arial" w:cs="Arial"/>
          <w:bCs w:val="0"/>
          <w:color w:val="auto"/>
          <w:spacing w:val="-2"/>
          <w:sz w:val="24"/>
          <w:szCs w:val="24"/>
          <w:lang w:val="es-ES_tradnl" w:eastAsia="es-ES"/>
        </w:rPr>
        <w:lastRenderedPageBreak/>
        <w:t>Artículo 15</w:t>
      </w:r>
      <w:r w:rsidRPr="00E81FBF">
        <w:rPr>
          <w:rFonts w:ascii="Arial" w:hAnsi="Arial" w:cs="Arial"/>
          <w:bCs w:val="0"/>
          <w:color w:val="auto"/>
          <w:spacing w:val="-2"/>
          <w:sz w:val="24"/>
          <w:szCs w:val="24"/>
          <w:lang w:val="es-ES_tradnl" w:eastAsia="es-ES"/>
        </w:rPr>
        <w:t>: Recargos por Vigencia de Corto Plazo</w:t>
      </w:r>
    </w:p>
    <w:p w:rsidR="00071160" w:rsidRDefault="00071160" w:rsidP="00071160">
      <w:pPr>
        <w:keepNext/>
        <w:autoSpaceDE w:val="0"/>
        <w:autoSpaceDN w:val="0"/>
        <w:adjustRightInd w:val="0"/>
        <w:jc w:val="both"/>
        <w:rPr>
          <w:rFonts w:ascii="Arial" w:hAnsi="Arial" w:cs="Arial"/>
        </w:rPr>
      </w:pPr>
      <w:r w:rsidRPr="00E81FBF">
        <w:rPr>
          <w:rFonts w:ascii="Arial" w:eastAsia="Calibri" w:hAnsi="Arial" w:cs="Arial"/>
          <w:lang w:eastAsia="en-US"/>
        </w:rPr>
        <w:t xml:space="preserve">El Tomador y/o Asegurado previa aceptación de </w:t>
      </w:r>
      <w:r w:rsidRPr="00E81FBF">
        <w:rPr>
          <w:rFonts w:ascii="Arial" w:eastAsia="Calibri" w:hAnsi="Arial" w:cs="Arial"/>
          <w:b/>
          <w:lang w:eastAsia="en-US"/>
        </w:rPr>
        <w:t>SEGUROS LAFISE</w:t>
      </w:r>
      <w:r w:rsidRPr="00E81FBF">
        <w:rPr>
          <w:rFonts w:ascii="Arial" w:eastAsia="Calibri" w:hAnsi="Arial" w:cs="Arial"/>
          <w:lang w:eastAsia="en-US"/>
        </w:rPr>
        <w:t xml:space="preserve"> podrá optar contratar la póliza a plazos inferiores a un año o cancelarla anticipadamente; </w:t>
      </w:r>
      <w:r w:rsidRPr="00E81FBF">
        <w:rPr>
          <w:rFonts w:ascii="Arial" w:hAnsi="Arial" w:cs="Arial"/>
        </w:rPr>
        <w:t xml:space="preserve">para lo cual </w:t>
      </w:r>
      <w:r w:rsidRPr="00E81FBF">
        <w:rPr>
          <w:rFonts w:ascii="Arial" w:hAnsi="Arial" w:cs="Arial"/>
          <w:b/>
        </w:rPr>
        <w:t>SEGUROS LAFISE</w:t>
      </w:r>
      <w:r w:rsidRPr="00E81FBF">
        <w:rPr>
          <w:rFonts w:ascii="Arial" w:hAnsi="Arial" w:cs="Arial"/>
        </w:rPr>
        <w:t>, con la finalidad de ajustar la prima de riesgo a una vigencia a corto plazo, podrá aplicar un recargo (</w:t>
      </w:r>
      <w:r w:rsidRPr="00E81FBF">
        <w:rPr>
          <w:rFonts w:ascii="Arial" w:eastAsia="Calibri" w:hAnsi="Arial" w:cs="Arial"/>
          <w:lang w:eastAsia="en-US"/>
        </w:rPr>
        <w:t>compensatorio por mayor probabilidad de riesgo y costos realizados por emisión de la póliza),</w:t>
      </w:r>
      <w:r w:rsidRPr="00E81FBF">
        <w:rPr>
          <w:rFonts w:ascii="Arial" w:hAnsi="Arial" w:cs="Arial"/>
        </w:rPr>
        <w:t xml:space="preserve"> según el plazo acordado; lo que obligatoriamente deberá ser informado al Tomador y/o Asegurado y estipulado en las Condiciones Particulares según el siguiente cuadro:</w:t>
      </w:r>
    </w:p>
    <w:p w:rsidR="00071160" w:rsidRPr="004556E1" w:rsidRDefault="00071160" w:rsidP="00071160">
      <w:pPr>
        <w:keepNext/>
        <w:autoSpaceDE w:val="0"/>
        <w:autoSpaceDN w:val="0"/>
        <w:adjustRightInd w:val="0"/>
        <w:jc w:val="both"/>
        <w:rPr>
          <w:rFonts w:ascii="Arial" w:hAnsi="Arial" w:cs="Arial"/>
          <w:sz w:val="16"/>
          <w:szCs w:val="16"/>
        </w:rPr>
      </w:pPr>
    </w:p>
    <w:tbl>
      <w:tblPr>
        <w:tblW w:w="5031" w:type="dxa"/>
        <w:jc w:val="center"/>
        <w:tblInd w:w="59" w:type="dxa"/>
        <w:tblCellMar>
          <w:left w:w="70" w:type="dxa"/>
          <w:right w:w="70" w:type="dxa"/>
        </w:tblCellMar>
        <w:tblLook w:val="04A0"/>
      </w:tblPr>
      <w:tblGrid>
        <w:gridCol w:w="2272"/>
        <w:gridCol w:w="2759"/>
      </w:tblGrid>
      <w:tr w:rsidR="00071160" w:rsidRPr="00E81FBF" w:rsidTr="00434A97">
        <w:trPr>
          <w:trHeight w:val="449"/>
          <w:jc w:val="center"/>
        </w:trPr>
        <w:tc>
          <w:tcPr>
            <w:tcW w:w="2272" w:type="dxa"/>
            <w:tcBorders>
              <w:top w:val="single" w:sz="8" w:space="0" w:color="auto"/>
              <w:left w:val="single" w:sz="8" w:space="0" w:color="auto"/>
              <w:bottom w:val="double" w:sz="6" w:space="0" w:color="auto"/>
              <w:right w:val="double" w:sz="6" w:space="0" w:color="auto"/>
            </w:tcBorders>
            <w:shd w:val="clear" w:color="auto" w:fill="auto"/>
            <w:noWrap/>
            <w:vAlign w:val="center"/>
            <w:hideMark/>
          </w:tcPr>
          <w:p w:rsidR="00071160" w:rsidRPr="00E81FBF" w:rsidRDefault="00071160" w:rsidP="00434A97">
            <w:pPr>
              <w:jc w:val="center"/>
              <w:rPr>
                <w:rFonts w:ascii="Arial" w:hAnsi="Arial" w:cs="Arial"/>
                <w:b/>
                <w:bCs/>
                <w:color w:val="000000"/>
              </w:rPr>
            </w:pPr>
            <w:r w:rsidRPr="00E81FBF">
              <w:rPr>
                <w:rFonts w:ascii="Arial" w:hAnsi="Arial" w:cs="Arial"/>
                <w:b/>
                <w:bCs/>
                <w:color w:val="000000"/>
              </w:rPr>
              <w:t>TIEMPO</w:t>
            </w:r>
          </w:p>
        </w:tc>
        <w:tc>
          <w:tcPr>
            <w:tcW w:w="2759" w:type="dxa"/>
            <w:tcBorders>
              <w:top w:val="single" w:sz="8" w:space="0" w:color="auto"/>
              <w:left w:val="nil"/>
              <w:bottom w:val="double" w:sz="6" w:space="0" w:color="auto"/>
              <w:right w:val="single" w:sz="8" w:space="0" w:color="auto"/>
            </w:tcBorders>
            <w:shd w:val="clear" w:color="auto" w:fill="auto"/>
            <w:vAlign w:val="center"/>
            <w:hideMark/>
          </w:tcPr>
          <w:p w:rsidR="00071160" w:rsidRPr="00E81FBF" w:rsidRDefault="00071160" w:rsidP="00434A97">
            <w:pPr>
              <w:jc w:val="center"/>
              <w:rPr>
                <w:rFonts w:ascii="Arial" w:hAnsi="Arial" w:cs="Arial"/>
                <w:b/>
                <w:bCs/>
                <w:color w:val="000000"/>
              </w:rPr>
            </w:pPr>
            <w:r w:rsidRPr="00E81FBF">
              <w:rPr>
                <w:rFonts w:ascii="Arial" w:hAnsi="Arial" w:cs="Arial"/>
                <w:b/>
                <w:bCs/>
                <w:color w:val="000000"/>
              </w:rPr>
              <w:t>FACTOR TARIFA DE CORTO PLAZO</w:t>
            </w:r>
          </w:p>
        </w:tc>
      </w:tr>
      <w:tr w:rsidR="00071160" w:rsidRPr="00E81FBF" w:rsidTr="00434A97">
        <w:trPr>
          <w:trHeight w:val="330"/>
          <w:jc w:val="center"/>
        </w:trPr>
        <w:tc>
          <w:tcPr>
            <w:tcW w:w="2272" w:type="dxa"/>
            <w:tcBorders>
              <w:top w:val="nil"/>
              <w:left w:val="single" w:sz="8" w:space="0" w:color="auto"/>
              <w:bottom w:val="double" w:sz="6" w:space="0" w:color="auto"/>
              <w:right w:val="double" w:sz="6" w:space="0" w:color="auto"/>
            </w:tcBorders>
            <w:shd w:val="clear" w:color="auto" w:fill="auto"/>
            <w:noWrap/>
            <w:vAlign w:val="bottom"/>
            <w:hideMark/>
          </w:tcPr>
          <w:p w:rsidR="00071160" w:rsidRPr="00E81FBF" w:rsidRDefault="00071160" w:rsidP="00434A97">
            <w:pPr>
              <w:jc w:val="both"/>
              <w:rPr>
                <w:rFonts w:ascii="Arial" w:hAnsi="Arial" w:cs="Arial"/>
                <w:color w:val="000000"/>
              </w:rPr>
            </w:pPr>
            <w:r w:rsidRPr="00E81FBF">
              <w:rPr>
                <w:rFonts w:ascii="Arial" w:hAnsi="Arial" w:cs="Arial"/>
                <w:color w:val="000000"/>
              </w:rPr>
              <w:t>1 mes</w:t>
            </w:r>
          </w:p>
        </w:tc>
        <w:tc>
          <w:tcPr>
            <w:tcW w:w="2759" w:type="dxa"/>
            <w:tcBorders>
              <w:top w:val="nil"/>
              <w:left w:val="nil"/>
              <w:bottom w:val="double" w:sz="6" w:space="0" w:color="auto"/>
              <w:right w:val="single" w:sz="8" w:space="0" w:color="auto"/>
            </w:tcBorders>
            <w:shd w:val="clear" w:color="auto" w:fill="auto"/>
            <w:noWrap/>
            <w:vAlign w:val="bottom"/>
            <w:hideMark/>
          </w:tcPr>
          <w:p w:rsidR="00071160" w:rsidRPr="00E81FBF" w:rsidRDefault="00071160" w:rsidP="00434A97">
            <w:pPr>
              <w:jc w:val="center"/>
              <w:rPr>
                <w:rFonts w:ascii="Arial" w:hAnsi="Arial" w:cs="Arial"/>
                <w:color w:val="000000"/>
              </w:rPr>
            </w:pPr>
            <w:r w:rsidRPr="00E81FBF">
              <w:rPr>
                <w:rFonts w:ascii="Arial" w:hAnsi="Arial" w:cs="Arial"/>
                <w:color w:val="000000"/>
              </w:rPr>
              <w:t>20% de la prima anual</w:t>
            </w:r>
          </w:p>
        </w:tc>
      </w:tr>
      <w:tr w:rsidR="00071160" w:rsidRPr="00E81FBF" w:rsidTr="00434A97">
        <w:trPr>
          <w:trHeight w:val="330"/>
          <w:jc w:val="center"/>
        </w:trPr>
        <w:tc>
          <w:tcPr>
            <w:tcW w:w="2272" w:type="dxa"/>
            <w:tcBorders>
              <w:top w:val="nil"/>
              <w:left w:val="single" w:sz="8" w:space="0" w:color="auto"/>
              <w:bottom w:val="double" w:sz="6" w:space="0" w:color="auto"/>
              <w:right w:val="double" w:sz="6" w:space="0" w:color="auto"/>
            </w:tcBorders>
            <w:shd w:val="clear" w:color="auto" w:fill="auto"/>
            <w:noWrap/>
            <w:vAlign w:val="bottom"/>
            <w:hideMark/>
          </w:tcPr>
          <w:p w:rsidR="00071160" w:rsidRPr="00E81FBF" w:rsidRDefault="00071160" w:rsidP="00434A97">
            <w:pPr>
              <w:jc w:val="both"/>
              <w:rPr>
                <w:rFonts w:ascii="Arial" w:hAnsi="Arial" w:cs="Arial"/>
                <w:color w:val="000000"/>
              </w:rPr>
            </w:pPr>
            <w:r w:rsidRPr="00E81FBF">
              <w:rPr>
                <w:rFonts w:ascii="Arial" w:hAnsi="Arial" w:cs="Arial"/>
                <w:color w:val="000000"/>
              </w:rPr>
              <w:t>2 meses</w:t>
            </w:r>
          </w:p>
        </w:tc>
        <w:tc>
          <w:tcPr>
            <w:tcW w:w="2759" w:type="dxa"/>
            <w:tcBorders>
              <w:top w:val="nil"/>
              <w:left w:val="nil"/>
              <w:bottom w:val="double" w:sz="6" w:space="0" w:color="auto"/>
              <w:right w:val="single" w:sz="8" w:space="0" w:color="auto"/>
            </w:tcBorders>
            <w:shd w:val="clear" w:color="auto" w:fill="auto"/>
            <w:noWrap/>
            <w:vAlign w:val="bottom"/>
            <w:hideMark/>
          </w:tcPr>
          <w:p w:rsidR="00071160" w:rsidRPr="00E81FBF" w:rsidRDefault="00071160" w:rsidP="00434A97">
            <w:pPr>
              <w:jc w:val="center"/>
              <w:rPr>
                <w:rFonts w:ascii="Arial" w:hAnsi="Arial" w:cs="Arial"/>
                <w:color w:val="000000"/>
              </w:rPr>
            </w:pPr>
            <w:r w:rsidRPr="00E81FBF">
              <w:rPr>
                <w:rFonts w:ascii="Arial" w:hAnsi="Arial" w:cs="Arial"/>
                <w:color w:val="000000"/>
              </w:rPr>
              <w:t>30% de la prima anual</w:t>
            </w:r>
          </w:p>
        </w:tc>
      </w:tr>
      <w:tr w:rsidR="00071160" w:rsidRPr="00E81FBF" w:rsidTr="00434A97">
        <w:trPr>
          <w:trHeight w:val="330"/>
          <w:jc w:val="center"/>
        </w:trPr>
        <w:tc>
          <w:tcPr>
            <w:tcW w:w="2272" w:type="dxa"/>
            <w:tcBorders>
              <w:top w:val="nil"/>
              <w:left w:val="single" w:sz="8" w:space="0" w:color="auto"/>
              <w:bottom w:val="double" w:sz="6" w:space="0" w:color="auto"/>
              <w:right w:val="double" w:sz="6" w:space="0" w:color="auto"/>
            </w:tcBorders>
            <w:shd w:val="clear" w:color="auto" w:fill="auto"/>
            <w:noWrap/>
            <w:vAlign w:val="bottom"/>
            <w:hideMark/>
          </w:tcPr>
          <w:p w:rsidR="00071160" w:rsidRPr="00E81FBF" w:rsidRDefault="00071160" w:rsidP="00434A97">
            <w:pPr>
              <w:jc w:val="both"/>
              <w:rPr>
                <w:rFonts w:ascii="Arial" w:hAnsi="Arial" w:cs="Arial"/>
                <w:color w:val="000000"/>
              </w:rPr>
            </w:pPr>
            <w:r w:rsidRPr="00E81FBF">
              <w:rPr>
                <w:rFonts w:ascii="Arial" w:hAnsi="Arial" w:cs="Arial"/>
                <w:color w:val="000000"/>
              </w:rPr>
              <w:t>3 meses</w:t>
            </w:r>
          </w:p>
        </w:tc>
        <w:tc>
          <w:tcPr>
            <w:tcW w:w="2759" w:type="dxa"/>
            <w:tcBorders>
              <w:top w:val="nil"/>
              <w:left w:val="nil"/>
              <w:bottom w:val="double" w:sz="6" w:space="0" w:color="auto"/>
              <w:right w:val="single" w:sz="8" w:space="0" w:color="auto"/>
            </w:tcBorders>
            <w:shd w:val="clear" w:color="auto" w:fill="auto"/>
            <w:noWrap/>
            <w:vAlign w:val="bottom"/>
            <w:hideMark/>
          </w:tcPr>
          <w:p w:rsidR="00071160" w:rsidRPr="00E81FBF" w:rsidRDefault="00071160" w:rsidP="00434A97">
            <w:pPr>
              <w:jc w:val="center"/>
              <w:rPr>
                <w:rFonts w:ascii="Arial" w:hAnsi="Arial" w:cs="Arial"/>
                <w:color w:val="000000"/>
              </w:rPr>
            </w:pPr>
            <w:r w:rsidRPr="00E81FBF">
              <w:rPr>
                <w:rFonts w:ascii="Arial" w:hAnsi="Arial" w:cs="Arial"/>
                <w:color w:val="000000"/>
              </w:rPr>
              <w:t>40% de la prima anual</w:t>
            </w:r>
          </w:p>
        </w:tc>
      </w:tr>
      <w:tr w:rsidR="00071160" w:rsidRPr="00E81FBF" w:rsidTr="00434A97">
        <w:trPr>
          <w:trHeight w:val="330"/>
          <w:jc w:val="center"/>
        </w:trPr>
        <w:tc>
          <w:tcPr>
            <w:tcW w:w="2272" w:type="dxa"/>
            <w:tcBorders>
              <w:top w:val="nil"/>
              <w:left w:val="single" w:sz="8" w:space="0" w:color="auto"/>
              <w:bottom w:val="double" w:sz="6" w:space="0" w:color="auto"/>
              <w:right w:val="double" w:sz="6" w:space="0" w:color="auto"/>
            </w:tcBorders>
            <w:shd w:val="clear" w:color="auto" w:fill="auto"/>
            <w:noWrap/>
            <w:vAlign w:val="bottom"/>
            <w:hideMark/>
          </w:tcPr>
          <w:p w:rsidR="00071160" w:rsidRPr="00E81FBF" w:rsidRDefault="00071160" w:rsidP="00434A97">
            <w:pPr>
              <w:jc w:val="both"/>
              <w:rPr>
                <w:rFonts w:ascii="Arial" w:hAnsi="Arial" w:cs="Arial"/>
                <w:color w:val="000000"/>
              </w:rPr>
            </w:pPr>
            <w:r w:rsidRPr="00E81FBF">
              <w:rPr>
                <w:rFonts w:ascii="Arial" w:hAnsi="Arial" w:cs="Arial"/>
                <w:color w:val="000000"/>
              </w:rPr>
              <w:t>4 meses</w:t>
            </w:r>
          </w:p>
        </w:tc>
        <w:tc>
          <w:tcPr>
            <w:tcW w:w="2759" w:type="dxa"/>
            <w:tcBorders>
              <w:top w:val="nil"/>
              <w:left w:val="nil"/>
              <w:bottom w:val="double" w:sz="6" w:space="0" w:color="auto"/>
              <w:right w:val="single" w:sz="8" w:space="0" w:color="auto"/>
            </w:tcBorders>
            <w:shd w:val="clear" w:color="auto" w:fill="auto"/>
            <w:noWrap/>
            <w:vAlign w:val="bottom"/>
            <w:hideMark/>
          </w:tcPr>
          <w:p w:rsidR="00071160" w:rsidRPr="00E81FBF" w:rsidRDefault="00071160" w:rsidP="00434A97">
            <w:pPr>
              <w:jc w:val="center"/>
              <w:rPr>
                <w:rFonts w:ascii="Arial" w:hAnsi="Arial" w:cs="Arial"/>
                <w:color w:val="000000"/>
              </w:rPr>
            </w:pPr>
            <w:r w:rsidRPr="00E81FBF">
              <w:rPr>
                <w:rFonts w:ascii="Arial" w:hAnsi="Arial" w:cs="Arial"/>
                <w:color w:val="000000"/>
              </w:rPr>
              <w:t>50% de la prima anual</w:t>
            </w:r>
          </w:p>
        </w:tc>
      </w:tr>
      <w:tr w:rsidR="00071160" w:rsidRPr="00E81FBF" w:rsidTr="00434A97">
        <w:trPr>
          <w:trHeight w:val="330"/>
          <w:jc w:val="center"/>
        </w:trPr>
        <w:tc>
          <w:tcPr>
            <w:tcW w:w="2272" w:type="dxa"/>
            <w:tcBorders>
              <w:top w:val="nil"/>
              <w:left w:val="single" w:sz="8" w:space="0" w:color="auto"/>
              <w:bottom w:val="double" w:sz="6" w:space="0" w:color="auto"/>
              <w:right w:val="double" w:sz="6" w:space="0" w:color="auto"/>
            </w:tcBorders>
            <w:shd w:val="clear" w:color="auto" w:fill="auto"/>
            <w:noWrap/>
            <w:vAlign w:val="bottom"/>
            <w:hideMark/>
          </w:tcPr>
          <w:p w:rsidR="00071160" w:rsidRPr="00E81FBF" w:rsidRDefault="00071160" w:rsidP="00434A97">
            <w:pPr>
              <w:jc w:val="both"/>
              <w:rPr>
                <w:rFonts w:ascii="Arial" w:hAnsi="Arial" w:cs="Arial"/>
                <w:color w:val="000000"/>
              </w:rPr>
            </w:pPr>
            <w:r w:rsidRPr="00E81FBF">
              <w:rPr>
                <w:rFonts w:ascii="Arial" w:hAnsi="Arial" w:cs="Arial"/>
                <w:color w:val="000000"/>
              </w:rPr>
              <w:t>5 meses</w:t>
            </w:r>
          </w:p>
        </w:tc>
        <w:tc>
          <w:tcPr>
            <w:tcW w:w="2759" w:type="dxa"/>
            <w:tcBorders>
              <w:top w:val="nil"/>
              <w:left w:val="nil"/>
              <w:bottom w:val="double" w:sz="6" w:space="0" w:color="auto"/>
              <w:right w:val="single" w:sz="8" w:space="0" w:color="auto"/>
            </w:tcBorders>
            <w:shd w:val="clear" w:color="auto" w:fill="auto"/>
            <w:noWrap/>
            <w:vAlign w:val="bottom"/>
            <w:hideMark/>
          </w:tcPr>
          <w:p w:rsidR="00071160" w:rsidRPr="00E81FBF" w:rsidRDefault="00071160" w:rsidP="00434A97">
            <w:pPr>
              <w:jc w:val="center"/>
              <w:rPr>
                <w:rFonts w:ascii="Arial" w:hAnsi="Arial" w:cs="Arial"/>
                <w:color w:val="000000"/>
              </w:rPr>
            </w:pPr>
            <w:r w:rsidRPr="00E81FBF">
              <w:rPr>
                <w:rFonts w:ascii="Arial" w:hAnsi="Arial" w:cs="Arial"/>
                <w:color w:val="000000"/>
              </w:rPr>
              <w:t>60% de la prima anual</w:t>
            </w:r>
          </w:p>
        </w:tc>
      </w:tr>
      <w:tr w:rsidR="00071160" w:rsidRPr="00E81FBF" w:rsidTr="00434A97">
        <w:trPr>
          <w:trHeight w:val="330"/>
          <w:jc w:val="center"/>
        </w:trPr>
        <w:tc>
          <w:tcPr>
            <w:tcW w:w="2272" w:type="dxa"/>
            <w:tcBorders>
              <w:top w:val="nil"/>
              <w:left w:val="single" w:sz="8" w:space="0" w:color="auto"/>
              <w:bottom w:val="double" w:sz="6" w:space="0" w:color="auto"/>
              <w:right w:val="double" w:sz="6" w:space="0" w:color="auto"/>
            </w:tcBorders>
            <w:shd w:val="clear" w:color="auto" w:fill="auto"/>
            <w:noWrap/>
            <w:vAlign w:val="bottom"/>
            <w:hideMark/>
          </w:tcPr>
          <w:p w:rsidR="00071160" w:rsidRPr="00E81FBF" w:rsidRDefault="00071160" w:rsidP="00434A97">
            <w:pPr>
              <w:jc w:val="both"/>
              <w:rPr>
                <w:rFonts w:ascii="Arial" w:hAnsi="Arial" w:cs="Arial"/>
                <w:color w:val="000000"/>
              </w:rPr>
            </w:pPr>
            <w:r w:rsidRPr="00E81FBF">
              <w:rPr>
                <w:rFonts w:ascii="Arial" w:hAnsi="Arial" w:cs="Arial"/>
                <w:color w:val="000000"/>
              </w:rPr>
              <w:t>6 meses</w:t>
            </w:r>
          </w:p>
        </w:tc>
        <w:tc>
          <w:tcPr>
            <w:tcW w:w="2759" w:type="dxa"/>
            <w:tcBorders>
              <w:top w:val="nil"/>
              <w:left w:val="nil"/>
              <w:bottom w:val="double" w:sz="6" w:space="0" w:color="auto"/>
              <w:right w:val="single" w:sz="8" w:space="0" w:color="auto"/>
            </w:tcBorders>
            <w:shd w:val="clear" w:color="auto" w:fill="auto"/>
            <w:noWrap/>
            <w:vAlign w:val="bottom"/>
            <w:hideMark/>
          </w:tcPr>
          <w:p w:rsidR="00071160" w:rsidRPr="00E81FBF" w:rsidRDefault="00071160" w:rsidP="00434A97">
            <w:pPr>
              <w:jc w:val="center"/>
              <w:rPr>
                <w:rFonts w:ascii="Arial" w:hAnsi="Arial" w:cs="Arial"/>
                <w:color w:val="000000"/>
              </w:rPr>
            </w:pPr>
            <w:r w:rsidRPr="00E81FBF">
              <w:rPr>
                <w:rFonts w:ascii="Arial" w:hAnsi="Arial" w:cs="Arial"/>
                <w:color w:val="000000"/>
              </w:rPr>
              <w:t>70% de la prima anual</w:t>
            </w:r>
          </w:p>
        </w:tc>
      </w:tr>
      <w:tr w:rsidR="00071160" w:rsidRPr="00E81FBF" w:rsidTr="00434A97">
        <w:trPr>
          <w:trHeight w:val="330"/>
          <w:jc w:val="center"/>
        </w:trPr>
        <w:tc>
          <w:tcPr>
            <w:tcW w:w="2272" w:type="dxa"/>
            <w:tcBorders>
              <w:top w:val="nil"/>
              <w:left w:val="single" w:sz="8" w:space="0" w:color="auto"/>
              <w:bottom w:val="double" w:sz="6" w:space="0" w:color="auto"/>
              <w:right w:val="double" w:sz="6" w:space="0" w:color="auto"/>
            </w:tcBorders>
            <w:shd w:val="clear" w:color="auto" w:fill="auto"/>
            <w:noWrap/>
            <w:vAlign w:val="bottom"/>
            <w:hideMark/>
          </w:tcPr>
          <w:p w:rsidR="00071160" w:rsidRPr="00E81FBF" w:rsidRDefault="00071160" w:rsidP="00434A97">
            <w:pPr>
              <w:jc w:val="both"/>
              <w:rPr>
                <w:rFonts w:ascii="Arial" w:hAnsi="Arial" w:cs="Arial"/>
                <w:color w:val="000000"/>
              </w:rPr>
            </w:pPr>
            <w:r w:rsidRPr="00E81FBF">
              <w:rPr>
                <w:rFonts w:ascii="Arial" w:hAnsi="Arial" w:cs="Arial"/>
                <w:color w:val="000000"/>
              </w:rPr>
              <w:t>7 meses</w:t>
            </w:r>
          </w:p>
        </w:tc>
        <w:tc>
          <w:tcPr>
            <w:tcW w:w="2759" w:type="dxa"/>
            <w:tcBorders>
              <w:top w:val="nil"/>
              <w:left w:val="nil"/>
              <w:bottom w:val="double" w:sz="6" w:space="0" w:color="auto"/>
              <w:right w:val="single" w:sz="8" w:space="0" w:color="auto"/>
            </w:tcBorders>
            <w:shd w:val="clear" w:color="auto" w:fill="auto"/>
            <w:noWrap/>
            <w:vAlign w:val="bottom"/>
            <w:hideMark/>
          </w:tcPr>
          <w:p w:rsidR="00071160" w:rsidRPr="00E81FBF" w:rsidRDefault="00071160" w:rsidP="00434A97">
            <w:pPr>
              <w:jc w:val="center"/>
              <w:rPr>
                <w:rFonts w:ascii="Arial" w:hAnsi="Arial" w:cs="Arial"/>
                <w:color w:val="000000"/>
              </w:rPr>
            </w:pPr>
            <w:r w:rsidRPr="00E81FBF">
              <w:rPr>
                <w:rFonts w:ascii="Arial" w:hAnsi="Arial" w:cs="Arial"/>
                <w:color w:val="000000"/>
              </w:rPr>
              <w:t>80% de la prima anual</w:t>
            </w:r>
          </w:p>
        </w:tc>
      </w:tr>
      <w:tr w:rsidR="00071160" w:rsidRPr="00E81FBF" w:rsidTr="00434A97">
        <w:trPr>
          <w:trHeight w:val="330"/>
          <w:jc w:val="center"/>
        </w:trPr>
        <w:tc>
          <w:tcPr>
            <w:tcW w:w="2272" w:type="dxa"/>
            <w:tcBorders>
              <w:top w:val="nil"/>
              <w:left w:val="single" w:sz="8" w:space="0" w:color="auto"/>
              <w:bottom w:val="double" w:sz="6" w:space="0" w:color="auto"/>
              <w:right w:val="double" w:sz="6" w:space="0" w:color="auto"/>
            </w:tcBorders>
            <w:shd w:val="clear" w:color="auto" w:fill="auto"/>
            <w:noWrap/>
            <w:vAlign w:val="bottom"/>
            <w:hideMark/>
          </w:tcPr>
          <w:p w:rsidR="00071160" w:rsidRPr="00E81FBF" w:rsidRDefault="00071160" w:rsidP="00434A97">
            <w:pPr>
              <w:jc w:val="both"/>
              <w:rPr>
                <w:rFonts w:ascii="Arial" w:hAnsi="Arial" w:cs="Arial"/>
                <w:color w:val="000000"/>
              </w:rPr>
            </w:pPr>
            <w:r w:rsidRPr="00E81FBF">
              <w:rPr>
                <w:rFonts w:ascii="Arial" w:hAnsi="Arial" w:cs="Arial"/>
                <w:color w:val="000000"/>
              </w:rPr>
              <w:t>8 meses</w:t>
            </w:r>
          </w:p>
        </w:tc>
        <w:tc>
          <w:tcPr>
            <w:tcW w:w="2759" w:type="dxa"/>
            <w:tcBorders>
              <w:top w:val="nil"/>
              <w:left w:val="nil"/>
              <w:bottom w:val="double" w:sz="6" w:space="0" w:color="auto"/>
              <w:right w:val="single" w:sz="8" w:space="0" w:color="auto"/>
            </w:tcBorders>
            <w:shd w:val="clear" w:color="auto" w:fill="auto"/>
            <w:noWrap/>
            <w:vAlign w:val="bottom"/>
            <w:hideMark/>
          </w:tcPr>
          <w:p w:rsidR="00071160" w:rsidRPr="00E81FBF" w:rsidRDefault="00071160" w:rsidP="00434A97">
            <w:pPr>
              <w:jc w:val="center"/>
              <w:rPr>
                <w:rFonts w:ascii="Arial" w:hAnsi="Arial" w:cs="Arial"/>
                <w:color w:val="000000"/>
              </w:rPr>
            </w:pPr>
            <w:r w:rsidRPr="00E81FBF">
              <w:rPr>
                <w:rFonts w:ascii="Arial" w:hAnsi="Arial" w:cs="Arial"/>
                <w:color w:val="000000"/>
              </w:rPr>
              <w:t>85% de la prima anual</w:t>
            </w:r>
          </w:p>
        </w:tc>
      </w:tr>
      <w:tr w:rsidR="00071160" w:rsidRPr="00E81FBF" w:rsidTr="00434A97">
        <w:trPr>
          <w:trHeight w:val="330"/>
          <w:jc w:val="center"/>
        </w:trPr>
        <w:tc>
          <w:tcPr>
            <w:tcW w:w="2272" w:type="dxa"/>
            <w:tcBorders>
              <w:top w:val="nil"/>
              <w:left w:val="single" w:sz="8" w:space="0" w:color="auto"/>
              <w:bottom w:val="double" w:sz="6" w:space="0" w:color="auto"/>
              <w:right w:val="double" w:sz="6" w:space="0" w:color="auto"/>
            </w:tcBorders>
            <w:shd w:val="clear" w:color="auto" w:fill="auto"/>
            <w:noWrap/>
            <w:vAlign w:val="bottom"/>
            <w:hideMark/>
          </w:tcPr>
          <w:p w:rsidR="00071160" w:rsidRPr="00E81FBF" w:rsidRDefault="00071160" w:rsidP="00434A97">
            <w:pPr>
              <w:jc w:val="both"/>
              <w:rPr>
                <w:rFonts w:ascii="Arial" w:hAnsi="Arial" w:cs="Arial"/>
                <w:color w:val="000000"/>
              </w:rPr>
            </w:pPr>
            <w:r w:rsidRPr="00E81FBF">
              <w:rPr>
                <w:rFonts w:ascii="Arial" w:hAnsi="Arial" w:cs="Arial"/>
                <w:color w:val="000000"/>
              </w:rPr>
              <w:t>9 meses</w:t>
            </w:r>
          </w:p>
        </w:tc>
        <w:tc>
          <w:tcPr>
            <w:tcW w:w="2759" w:type="dxa"/>
            <w:tcBorders>
              <w:top w:val="nil"/>
              <w:left w:val="nil"/>
              <w:bottom w:val="double" w:sz="6" w:space="0" w:color="auto"/>
              <w:right w:val="single" w:sz="8" w:space="0" w:color="auto"/>
            </w:tcBorders>
            <w:shd w:val="clear" w:color="auto" w:fill="auto"/>
            <w:noWrap/>
            <w:vAlign w:val="bottom"/>
            <w:hideMark/>
          </w:tcPr>
          <w:p w:rsidR="00071160" w:rsidRPr="00E81FBF" w:rsidRDefault="00071160" w:rsidP="00434A97">
            <w:pPr>
              <w:jc w:val="center"/>
              <w:rPr>
                <w:rFonts w:ascii="Arial" w:hAnsi="Arial" w:cs="Arial"/>
                <w:color w:val="000000"/>
              </w:rPr>
            </w:pPr>
            <w:r w:rsidRPr="00E81FBF">
              <w:rPr>
                <w:rFonts w:ascii="Arial" w:hAnsi="Arial" w:cs="Arial"/>
                <w:color w:val="000000"/>
              </w:rPr>
              <w:t>90% de la prima anual</w:t>
            </w:r>
          </w:p>
        </w:tc>
      </w:tr>
      <w:tr w:rsidR="00071160" w:rsidRPr="00E81FBF" w:rsidTr="00434A97">
        <w:trPr>
          <w:trHeight w:val="330"/>
          <w:jc w:val="center"/>
        </w:trPr>
        <w:tc>
          <w:tcPr>
            <w:tcW w:w="2272" w:type="dxa"/>
            <w:tcBorders>
              <w:top w:val="nil"/>
              <w:left w:val="single" w:sz="8" w:space="0" w:color="auto"/>
              <w:bottom w:val="double" w:sz="6" w:space="0" w:color="auto"/>
              <w:right w:val="double" w:sz="6" w:space="0" w:color="auto"/>
            </w:tcBorders>
            <w:shd w:val="clear" w:color="auto" w:fill="auto"/>
            <w:noWrap/>
            <w:vAlign w:val="bottom"/>
            <w:hideMark/>
          </w:tcPr>
          <w:p w:rsidR="00071160" w:rsidRPr="00E81FBF" w:rsidRDefault="00071160" w:rsidP="00434A97">
            <w:pPr>
              <w:jc w:val="both"/>
              <w:rPr>
                <w:rFonts w:ascii="Arial" w:hAnsi="Arial" w:cs="Arial"/>
                <w:color w:val="000000"/>
              </w:rPr>
            </w:pPr>
            <w:r w:rsidRPr="00E81FBF">
              <w:rPr>
                <w:rFonts w:ascii="Arial" w:hAnsi="Arial" w:cs="Arial"/>
                <w:color w:val="000000"/>
              </w:rPr>
              <w:t>10 meses</w:t>
            </w:r>
          </w:p>
        </w:tc>
        <w:tc>
          <w:tcPr>
            <w:tcW w:w="2759" w:type="dxa"/>
            <w:tcBorders>
              <w:top w:val="nil"/>
              <w:left w:val="nil"/>
              <w:bottom w:val="double" w:sz="6" w:space="0" w:color="auto"/>
              <w:right w:val="single" w:sz="8" w:space="0" w:color="auto"/>
            </w:tcBorders>
            <w:shd w:val="clear" w:color="auto" w:fill="auto"/>
            <w:noWrap/>
            <w:vAlign w:val="bottom"/>
            <w:hideMark/>
          </w:tcPr>
          <w:p w:rsidR="00071160" w:rsidRPr="00E81FBF" w:rsidRDefault="00071160" w:rsidP="00434A97">
            <w:pPr>
              <w:jc w:val="center"/>
              <w:rPr>
                <w:rFonts w:ascii="Arial" w:hAnsi="Arial" w:cs="Arial"/>
                <w:color w:val="000000"/>
              </w:rPr>
            </w:pPr>
            <w:r w:rsidRPr="00E81FBF">
              <w:rPr>
                <w:rFonts w:ascii="Arial" w:hAnsi="Arial" w:cs="Arial"/>
                <w:color w:val="000000"/>
              </w:rPr>
              <w:t>95% de la prima anual</w:t>
            </w:r>
          </w:p>
        </w:tc>
      </w:tr>
      <w:tr w:rsidR="00071160" w:rsidRPr="00E81FBF" w:rsidTr="00434A97">
        <w:trPr>
          <w:trHeight w:val="330"/>
          <w:jc w:val="center"/>
        </w:trPr>
        <w:tc>
          <w:tcPr>
            <w:tcW w:w="2272" w:type="dxa"/>
            <w:tcBorders>
              <w:top w:val="nil"/>
              <w:left w:val="single" w:sz="8" w:space="0" w:color="auto"/>
              <w:bottom w:val="single" w:sz="8" w:space="0" w:color="auto"/>
              <w:right w:val="double" w:sz="6" w:space="0" w:color="auto"/>
            </w:tcBorders>
            <w:shd w:val="clear" w:color="auto" w:fill="auto"/>
            <w:noWrap/>
            <w:vAlign w:val="bottom"/>
            <w:hideMark/>
          </w:tcPr>
          <w:p w:rsidR="00071160" w:rsidRPr="00E81FBF" w:rsidRDefault="00071160" w:rsidP="00434A97">
            <w:pPr>
              <w:jc w:val="both"/>
              <w:rPr>
                <w:rFonts w:ascii="Arial" w:hAnsi="Arial" w:cs="Arial"/>
                <w:color w:val="000000"/>
              </w:rPr>
            </w:pPr>
            <w:r w:rsidRPr="00E81FBF">
              <w:rPr>
                <w:rFonts w:ascii="Arial" w:hAnsi="Arial" w:cs="Arial"/>
                <w:color w:val="000000"/>
              </w:rPr>
              <w:t>11 meses a un año</w:t>
            </w:r>
          </w:p>
        </w:tc>
        <w:tc>
          <w:tcPr>
            <w:tcW w:w="2759" w:type="dxa"/>
            <w:tcBorders>
              <w:top w:val="nil"/>
              <w:left w:val="nil"/>
              <w:bottom w:val="single" w:sz="8" w:space="0" w:color="auto"/>
              <w:right w:val="single" w:sz="8" w:space="0" w:color="auto"/>
            </w:tcBorders>
            <w:shd w:val="clear" w:color="auto" w:fill="auto"/>
            <w:noWrap/>
            <w:vAlign w:val="bottom"/>
            <w:hideMark/>
          </w:tcPr>
          <w:p w:rsidR="00071160" w:rsidRPr="00E81FBF" w:rsidRDefault="00071160" w:rsidP="00434A97">
            <w:pPr>
              <w:jc w:val="center"/>
              <w:rPr>
                <w:rFonts w:ascii="Arial" w:hAnsi="Arial" w:cs="Arial"/>
                <w:color w:val="000000"/>
              </w:rPr>
            </w:pPr>
            <w:r w:rsidRPr="00E81FBF">
              <w:rPr>
                <w:rFonts w:ascii="Arial" w:hAnsi="Arial" w:cs="Arial"/>
                <w:color w:val="000000"/>
              </w:rPr>
              <w:t>100% de la prima anual</w:t>
            </w:r>
          </w:p>
        </w:tc>
      </w:tr>
    </w:tbl>
    <w:p w:rsidR="0084013B" w:rsidRPr="00E83D13" w:rsidRDefault="0084013B" w:rsidP="0084013B">
      <w:pPr>
        <w:pStyle w:val="Default"/>
        <w:jc w:val="both"/>
        <w:rPr>
          <w:rFonts w:ascii="Arial" w:hAnsi="Arial" w:cs="Arial"/>
          <w:color w:val="auto"/>
        </w:rPr>
      </w:pPr>
    </w:p>
    <w:p w:rsidR="0084013B" w:rsidRPr="00E83D13" w:rsidRDefault="00453285" w:rsidP="0084013B">
      <w:pPr>
        <w:pStyle w:val="Default"/>
        <w:jc w:val="both"/>
        <w:rPr>
          <w:rFonts w:ascii="Arial" w:hAnsi="Arial" w:cs="Arial"/>
          <w:b/>
          <w:bCs/>
          <w:color w:val="auto"/>
        </w:rPr>
      </w:pPr>
      <w:r>
        <w:rPr>
          <w:rFonts w:ascii="Arial" w:hAnsi="Arial" w:cs="Arial"/>
          <w:b/>
          <w:bCs/>
          <w:color w:val="auto"/>
        </w:rPr>
        <w:t>Artículo 1</w:t>
      </w:r>
      <w:r w:rsidR="007C5EF9">
        <w:rPr>
          <w:rFonts w:ascii="Arial" w:hAnsi="Arial" w:cs="Arial"/>
          <w:b/>
          <w:bCs/>
          <w:color w:val="auto"/>
        </w:rPr>
        <w:t>6</w:t>
      </w:r>
      <w:r w:rsidR="0084013B" w:rsidRPr="00E83D13">
        <w:rPr>
          <w:rFonts w:ascii="Arial" w:hAnsi="Arial" w:cs="Arial"/>
          <w:b/>
          <w:bCs/>
          <w:color w:val="auto"/>
        </w:rPr>
        <w:t>: Terminación Anticipada de la póliza</w:t>
      </w:r>
    </w:p>
    <w:p w:rsidR="0084013B" w:rsidRPr="00E83D13" w:rsidRDefault="0084013B" w:rsidP="0084013B">
      <w:pPr>
        <w:autoSpaceDE w:val="0"/>
        <w:autoSpaceDN w:val="0"/>
        <w:adjustRightInd w:val="0"/>
        <w:contextualSpacing/>
        <w:jc w:val="both"/>
        <w:rPr>
          <w:rFonts w:ascii="Arial" w:hAnsi="Arial" w:cs="Arial"/>
        </w:rPr>
      </w:pPr>
      <w:r w:rsidRPr="00E83D13">
        <w:rPr>
          <w:rFonts w:ascii="Arial" w:hAnsi="Arial" w:cs="Arial"/>
        </w:rPr>
        <w:t>Durante la vigencia de esta póliza, el Tomador</w:t>
      </w:r>
      <w:r w:rsidR="00ED0765">
        <w:rPr>
          <w:rFonts w:ascii="Arial" w:hAnsi="Arial" w:cs="Arial"/>
        </w:rPr>
        <w:t xml:space="preserve"> y/o Asegurado</w:t>
      </w:r>
      <w:r w:rsidRPr="00E83D13">
        <w:rPr>
          <w:rFonts w:ascii="Arial" w:hAnsi="Arial" w:cs="Arial"/>
        </w:rPr>
        <w:t xml:space="preserve"> podrá, en cualquier momento, darla por terminada en forma anticipada, sin responsabilidad, dando aviso a </w:t>
      </w:r>
      <w:r w:rsidRPr="00E83D13">
        <w:rPr>
          <w:rFonts w:ascii="Arial" w:hAnsi="Arial" w:cs="Arial"/>
          <w:b/>
        </w:rPr>
        <w:t>SEGUROS LAFISE,</w:t>
      </w:r>
      <w:r w:rsidRPr="00E83D13">
        <w:rPr>
          <w:rFonts w:ascii="Arial" w:hAnsi="Arial" w:cs="Arial"/>
        </w:rPr>
        <w:t xml:space="preserve"> con al menos un mes de anticipación a la fecha de eficacia del acto. En cualquier caso, </w:t>
      </w:r>
      <w:r w:rsidRPr="00E83D13">
        <w:rPr>
          <w:rFonts w:ascii="Arial" w:hAnsi="Arial" w:cs="Arial"/>
          <w:b/>
        </w:rPr>
        <w:t>SEGUROS LAFISE,</w:t>
      </w:r>
      <w:r w:rsidRPr="00E83D13">
        <w:rPr>
          <w:rFonts w:ascii="Arial" w:hAnsi="Arial" w:cs="Arial"/>
        </w:rPr>
        <w:t xml:space="preserve"> tendrá derecho a retener la prima  devengada a corto plazo y por el plazo transcurrido y deberá rembolsar, </w:t>
      </w:r>
      <w:r w:rsidR="00211C93">
        <w:rPr>
          <w:rFonts w:ascii="Arial" w:hAnsi="Arial" w:cs="Arial"/>
        </w:rPr>
        <w:t>en un plazo máximo de diez días hábiles</w:t>
      </w:r>
      <w:r w:rsidR="00211C93" w:rsidRPr="00E83D13">
        <w:rPr>
          <w:rFonts w:ascii="Arial" w:hAnsi="Arial" w:cs="Arial"/>
        </w:rPr>
        <w:t xml:space="preserve"> </w:t>
      </w:r>
      <w:r w:rsidRPr="00E83D13">
        <w:rPr>
          <w:rFonts w:ascii="Arial" w:hAnsi="Arial" w:cs="Arial"/>
        </w:rPr>
        <w:t>al Tomador y/o Asegurado, la prima no devengada.</w:t>
      </w:r>
    </w:p>
    <w:p w:rsidR="003E7ACD" w:rsidRPr="00E83D13" w:rsidRDefault="003E7ACD" w:rsidP="0084013B">
      <w:pPr>
        <w:autoSpaceDE w:val="0"/>
        <w:autoSpaceDN w:val="0"/>
        <w:adjustRightInd w:val="0"/>
        <w:contextualSpacing/>
        <w:jc w:val="both"/>
        <w:rPr>
          <w:rFonts w:ascii="Arial" w:hAnsi="Arial" w:cs="Arial"/>
        </w:rPr>
      </w:pPr>
    </w:p>
    <w:p w:rsidR="0084013B" w:rsidRPr="00E83D13" w:rsidRDefault="00453285" w:rsidP="0084013B">
      <w:pPr>
        <w:pStyle w:val="Ttulo2"/>
        <w:keepLines w:val="0"/>
        <w:spacing w:before="0" w:line="240" w:lineRule="auto"/>
        <w:jc w:val="both"/>
        <w:rPr>
          <w:rFonts w:ascii="Arial" w:hAnsi="Arial" w:cs="Arial"/>
          <w:color w:val="auto"/>
          <w:sz w:val="24"/>
          <w:szCs w:val="24"/>
        </w:rPr>
      </w:pPr>
      <w:bookmarkStart w:id="1" w:name="_Toc297885566"/>
      <w:bookmarkStart w:id="2" w:name="_Toc307229609"/>
      <w:bookmarkStart w:id="3" w:name="_Toc318030508"/>
      <w:r>
        <w:rPr>
          <w:rFonts w:ascii="Arial" w:hAnsi="Arial" w:cs="Arial"/>
          <w:bCs w:val="0"/>
          <w:color w:val="auto"/>
          <w:sz w:val="24"/>
          <w:szCs w:val="24"/>
        </w:rPr>
        <w:t>Artículo 1</w:t>
      </w:r>
      <w:r w:rsidR="007C5EF9">
        <w:rPr>
          <w:rFonts w:ascii="Arial" w:hAnsi="Arial" w:cs="Arial"/>
          <w:bCs w:val="0"/>
          <w:color w:val="auto"/>
          <w:sz w:val="24"/>
          <w:szCs w:val="24"/>
        </w:rPr>
        <w:t>7</w:t>
      </w:r>
      <w:r w:rsidR="0084013B" w:rsidRPr="00E83D13">
        <w:rPr>
          <w:rFonts w:ascii="Arial" w:hAnsi="Arial" w:cs="Arial"/>
          <w:bCs w:val="0"/>
          <w:color w:val="auto"/>
          <w:sz w:val="24"/>
          <w:szCs w:val="24"/>
        </w:rPr>
        <w:t xml:space="preserve">: </w:t>
      </w:r>
      <w:r w:rsidR="0084013B" w:rsidRPr="00E83D13">
        <w:rPr>
          <w:rFonts w:ascii="Arial" w:hAnsi="Arial" w:cs="Arial"/>
          <w:color w:val="auto"/>
          <w:sz w:val="24"/>
          <w:szCs w:val="24"/>
        </w:rPr>
        <w:t>Reticencia o falsedad en la declaración del riesgo</w:t>
      </w:r>
      <w:bookmarkEnd w:id="1"/>
      <w:bookmarkEnd w:id="2"/>
      <w:bookmarkEnd w:id="3"/>
    </w:p>
    <w:p w:rsidR="0084013B" w:rsidRPr="00E83D13" w:rsidRDefault="0084013B" w:rsidP="0084013B">
      <w:pPr>
        <w:autoSpaceDE w:val="0"/>
        <w:autoSpaceDN w:val="0"/>
        <w:adjustRightInd w:val="0"/>
        <w:contextualSpacing/>
        <w:jc w:val="both"/>
        <w:rPr>
          <w:rFonts w:ascii="Arial" w:hAnsi="Arial" w:cs="Arial"/>
        </w:rPr>
      </w:pPr>
      <w:r w:rsidRPr="00E83D13">
        <w:rPr>
          <w:rFonts w:ascii="Arial" w:hAnsi="Arial" w:cs="Arial"/>
        </w:rPr>
        <w:t xml:space="preserve">La reticencia o falsedad intencional por parte del Tomador y/o Asegurado, sobre hechos o circunstancias que conocidos por </w:t>
      </w:r>
      <w:r w:rsidRPr="00E83D13">
        <w:rPr>
          <w:rFonts w:ascii="Arial" w:hAnsi="Arial" w:cs="Arial"/>
          <w:b/>
        </w:rPr>
        <w:t>SEGUROS LAFISE</w:t>
      </w:r>
      <w:r w:rsidRPr="00E83D13">
        <w:rPr>
          <w:rFonts w:ascii="Arial" w:hAnsi="Arial" w:cs="Arial"/>
        </w:rPr>
        <w:t xml:space="preserve">, hubieran influido para que el contrato no se celebrara o se hiciera bajo otras condiciones, producirán la nulidad relativa o absoluta de esta póliza, según corresponda. La declaración se considerará reticente cuando la circunstancia influyente sobre el riesgo es omitida, declarada en forma incompleta, inexacta, confusa o usando palabras de equívoco significado. La declaración será falsa cuando la circunstancia es declarada de un modo </w:t>
      </w:r>
      <w:r w:rsidRPr="00E83D13">
        <w:rPr>
          <w:rFonts w:ascii="Arial" w:hAnsi="Arial" w:cs="Arial"/>
        </w:rPr>
        <w:lastRenderedPageBreak/>
        <w:t xml:space="preserve">que no corresponde a la realidad. </w:t>
      </w:r>
      <w:r w:rsidRPr="00E83D13">
        <w:rPr>
          <w:rFonts w:ascii="Arial" w:hAnsi="Arial" w:cs="Arial"/>
          <w:b/>
        </w:rPr>
        <w:t>SEGUROS LAFISE,</w:t>
      </w:r>
      <w:r w:rsidRPr="00E83D13">
        <w:rPr>
          <w:rFonts w:ascii="Arial" w:hAnsi="Arial" w:cs="Arial"/>
        </w:rPr>
        <w:t xml:space="preserve"> podrá retener las primas pagadas hasta el momento en que tuvo conocimiento del vicio.</w:t>
      </w:r>
    </w:p>
    <w:p w:rsidR="0084013B" w:rsidRPr="00E83D13" w:rsidRDefault="0084013B" w:rsidP="0084013B">
      <w:pPr>
        <w:autoSpaceDE w:val="0"/>
        <w:autoSpaceDN w:val="0"/>
        <w:adjustRightInd w:val="0"/>
        <w:contextualSpacing/>
        <w:jc w:val="both"/>
        <w:rPr>
          <w:rFonts w:ascii="Arial" w:hAnsi="Arial" w:cs="Arial"/>
        </w:rPr>
      </w:pPr>
    </w:p>
    <w:p w:rsidR="0084013B" w:rsidRDefault="0084013B" w:rsidP="0084013B">
      <w:pPr>
        <w:autoSpaceDE w:val="0"/>
        <w:autoSpaceDN w:val="0"/>
        <w:adjustRightInd w:val="0"/>
        <w:contextualSpacing/>
        <w:jc w:val="both"/>
        <w:rPr>
          <w:rFonts w:ascii="Arial" w:hAnsi="Arial" w:cs="Arial"/>
        </w:rPr>
      </w:pPr>
      <w:r w:rsidRPr="00E83D13">
        <w:rPr>
          <w:rFonts w:ascii="Arial" w:hAnsi="Arial" w:cs="Arial"/>
        </w:rPr>
        <w:t>Si la omisión o inexactitud no son intencionales se procederá conforme a las siguientes posibilidades:</w:t>
      </w:r>
    </w:p>
    <w:p w:rsidR="00ED0765" w:rsidRPr="00E83D13" w:rsidRDefault="00ED0765" w:rsidP="0084013B">
      <w:pPr>
        <w:autoSpaceDE w:val="0"/>
        <w:autoSpaceDN w:val="0"/>
        <w:adjustRightInd w:val="0"/>
        <w:contextualSpacing/>
        <w:jc w:val="both"/>
        <w:rPr>
          <w:rFonts w:ascii="Arial" w:hAnsi="Arial" w:cs="Arial"/>
        </w:rPr>
      </w:pPr>
    </w:p>
    <w:p w:rsidR="0084013B" w:rsidRPr="007F4B43" w:rsidRDefault="0084013B" w:rsidP="008032F9">
      <w:pPr>
        <w:pStyle w:val="Prrafodelista"/>
        <w:numPr>
          <w:ilvl w:val="0"/>
          <w:numId w:val="10"/>
        </w:numPr>
        <w:autoSpaceDE w:val="0"/>
        <w:autoSpaceDN w:val="0"/>
        <w:adjustRightInd w:val="0"/>
        <w:rPr>
          <w:rFonts w:ascii="Arial" w:eastAsia="Times New Roman" w:hAnsi="Arial" w:cs="Arial"/>
          <w:sz w:val="24"/>
          <w:szCs w:val="24"/>
          <w:lang w:val="es-ES" w:eastAsia="es-CR"/>
        </w:rPr>
      </w:pPr>
      <w:r w:rsidRPr="007F4B43">
        <w:rPr>
          <w:rFonts w:ascii="Arial" w:eastAsia="Times New Roman" w:hAnsi="Arial" w:cs="Arial"/>
          <w:b/>
          <w:sz w:val="24"/>
          <w:szCs w:val="24"/>
          <w:lang w:val="es-ES" w:eastAsia="es-CR"/>
        </w:rPr>
        <w:t>SEGUROS LAFISE,</w:t>
      </w:r>
      <w:r w:rsidRPr="007F4B43">
        <w:rPr>
          <w:rFonts w:ascii="Arial" w:eastAsia="Times New Roman" w:hAnsi="Arial" w:cs="Arial"/>
          <w:sz w:val="24"/>
          <w:szCs w:val="24"/>
          <w:lang w:val="es-ES" w:eastAsia="es-CR"/>
        </w:rPr>
        <w:t xml:space="preserve"> tendrá un mes a partir de que conoció la situación, para proponer al Tomador </w:t>
      </w:r>
      <w:r w:rsidR="008257E9" w:rsidRPr="007F4B43">
        <w:rPr>
          <w:rFonts w:ascii="Arial" w:eastAsia="Times New Roman" w:hAnsi="Arial" w:cs="Arial"/>
          <w:sz w:val="24"/>
          <w:szCs w:val="24"/>
          <w:lang w:val="es-ES" w:eastAsia="es-CR"/>
        </w:rPr>
        <w:t xml:space="preserve">y/o Asegurado </w:t>
      </w:r>
      <w:r w:rsidRPr="007F4B43">
        <w:rPr>
          <w:rFonts w:ascii="Arial" w:eastAsia="Times New Roman" w:hAnsi="Arial" w:cs="Arial"/>
          <w:sz w:val="24"/>
          <w:szCs w:val="24"/>
          <w:lang w:val="es-ES" w:eastAsia="es-CR"/>
        </w:rPr>
        <w:t xml:space="preserve">la modificación a la póliza, la cual será efectiva a partir del momento en que se conoció el vicio. Si la propuesta no es aceptada en el plazo de quince días hábiles después de la notificación, </w:t>
      </w:r>
      <w:r w:rsidRPr="007F4B43">
        <w:rPr>
          <w:rFonts w:ascii="Arial" w:eastAsia="Times New Roman" w:hAnsi="Arial" w:cs="Arial"/>
          <w:b/>
          <w:sz w:val="24"/>
          <w:szCs w:val="24"/>
          <w:lang w:val="es-ES" w:eastAsia="es-CR"/>
        </w:rPr>
        <w:t>SEGUROS LAFISE,</w:t>
      </w:r>
      <w:r w:rsidRPr="007F4B43">
        <w:rPr>
          <w:rFonts w:ascii="Arial" w:eastAsia="Times New Roman" w:hAnsi="Arial" w:cs="Arial"/>
          <w:sz w:val="24"/>
          <w:szCs w:val="24"/>
          <w:lang w:val="es-ES" w:eastAsia="es-CR"/>
        </w:rPr>
        <w:t xml:space="preserve"> dentro de los siguientes quince días hábiles, podrá dar por terminada esta póliza conservando la prima devengada hasta el momento que se notifique la decisión.</w:t>
      </w:r>
    </w:p>
    <w:p w:rsidR="0084013B" w:rsidRPr="007F4B43" w:rsidRDefault="0084013B" w:rsidP="0084013B">
      <w:pPr>
        <w:pStyle w:val="Prrafodelista"/>
        <w:autoSpaceDE w:val="0"/>
        <w:autoSpaceDN w:val="0"/>
        <w:adjustRightInd w:val="0"/>
        <w:spacing w:after="0" w:line="240" w:lineRule="auto"/>
        <w:ind w:left="360"/>
        <w:rPr>
          <w:rFonts w:ascii="Arial" w:eastAsia="Times New Roman" w:hAnsi="Arial" w:cs="Arial"/>
          <w:sz w:val="24"/>
          <w:szCs w:val="24"/>
          <w:lang w:val="es-ES" w:eastAsia="es-CR"/>
        </w:rPr>
      </w:pPr>
    </w:p>
    <w:p w:rsidR="0084013B" w:rsidRDefault="0084013B" w:rsidP="008032F9">
      <w:pPr>
        <w:pStyle w:val="Prrafodelista"/>
        <w:numPr>
          <w:ilvl w:val="0"/>
          <w:numId w:val="10"/>
        </w:numPr>
        <w:autoSpaceDE w:val="0"/>
        <w:autoSpaceDN w:val="0"/>
        <w:adjustRightInd w:val="0"/>
        <w:rPr>
          <w:rFonts w:ascii="Arial" w:eastAsia="Times New Roman" w:hAnsi="Arial" w:cs="Arial"/>
          <w:sz w:val="24"/>
          <w:szCs w:val="24"/>
          <w:lang w:val="es-ES" w:eastAsia="es-CR"/>
        </w:rPr>
      </w:pPr>
      <w:r w:rsidRPr="00953179">
        <w:rPr>
          <w:rFonts w:ascii="Arial" w:eastAsia="Times New Roman" w:hAnsi="Arial" w:cs="Arial"/>
          <w:sz w:val="24"/>
          <w:szCs w:val="24"/>
          <w:lang w:val="es-ES" w:eastAsia="es-CR"/>
        </w:rPr>
        <w:t xml:space="preserve">Si </w:t>
      </w:r>
      <w:r w:rsidRPr="00953179">
        <w:rPr>
          <w:rFonts w:ascii="Arial" w:eastAsia="Times New Roman" w:hAnsi="Arial" w:cs="Arial"/>
          <w:b/>
          <w:sz w:val="24"/>
          <w:szCs w:val="24"/>
          <w:lang w:val="es-ES" w:eastAsia="es-CR"/>
        </w:rPr>
        <w:t>SEGUROS LAFISE</w:t>
      </w:r>
      <w:r w:rsidRPr="00953179">
        <w:rPr>
          <w:rFonts w:ascii="Arial" w:eastAsia="Times New Roman" w:hAnsi="Arial" w:cs="Arial"/>
          <w:sz w:val="24"/>
          <w:szCs w:val="24"/>
          <w:lang w:val="es-ES" w:eastAsia="es-CR"/>
        </w:rPr>
        <w:t>, demuestra que de conocer la condición real del riesgo no lo hubiera asegurado podrá rescindir esta póliza en el plazo de un mes desde que conoció el vicio, devolviendo al Tomador</w:t>
      </w:r>
      <w:r w:rsidR="00334FFF" w:rsidRPr="00953179">
        <w:rPr>
          <w:rFonts w:ascii="Arial" w:eastAsia="Times New Roman" w:hAnsi="Arial" w:cs="Arial"/>
          <w:sz w:val="24"/>
          <w:szCs w:val="24"/>
          <w:lang w:val="es-ES" w:eastAsia="es-CR"/>
        </w:rPr>
        <w:t xml:space="preserve"> y/o Asegurado</w:t>
      </w:r>
      <w:r w:rsidRPr="00953179">
        <w:rPr>
          <w:rFonts w:ascii="Arial" w:eastAsia="Times New Roman" w:hAnsi="Arial" w:cs="Arial"/>
          <w:sz w:val="24"/>
          <w:szCs w:val="24"/>
          <w:lang w:val="es-ES" w:eastAsia="es-CR"/>
        </w:rPr>
        <w:t xml:space="preserve"> la prima no devengada al momento de la rescisión.</w:t>
      </w:r>
    </w:p>
    <w:p w:rsidR="007C5EF9" w:rsidRPr="007C5EF9" w:rsidRDefault="007C5EF9" w:rsidP="007C5EF9">
      <w:pPr>
        <w:pStyle w:val="Prrafodelista"/>
        <w:autoSpaceDE w:val="0"/>
        <w:autoSpaceDN w:val="0"/>
        <w:adjustRightInd w:val="0"/>
        <w:ind w:left="0"/>
        <w:rPr>
          <w:rFonts w:ascii="Arial" w:eastAsia="Times New Roman" w:hAnsi="Arial" w:cs="Arial"/>
          <w:sz w:val="24"/>
          <w:szCs w:val="24"/>
          <w:lang w:val="es-ES" w:eastAsia="es-CR"/>
        </w:rPr>
      </w:pPr>
    </w:p>
    <w:p w:rsidR="0084013B" w:rsidRPr="00953179" w:rsidRDefault="0084013B" w:rsidP="008032F9">
      <w:pPr>
        <w:pStyle w:val="Prrafodelista"/>
        <w:numPr>
          <w:ilvl w:val="0"/>
          <w:numId w:val="10"/>
        </w:numPr>
        <w:autoSpaceDE w:val="0"/>
        <w:autoSpaceDN w:val="0"/>
        <w:adjustRightInd w:val="0"/>
        <w:spacing w:after="0" w:line="240" w:lineRule="auto"/>
        <w:rPr>
          <w:rFonts w:ascii="Arial" w:eastAsia="Times New Roman" w:hAnsi="Arial" w:cs="Arial"/>
          <w:sz w:val="24"/>
          <w:szCs w:val="24"/>
          <w:lang w:val="es-ES" w:eastAsia="es-CR"/>
        </w:rPr>
      </w:pPr>
      <w:r w:rsidRPr="00953179">
        <w:rPr>
          <w:rFonts w:ascii="Arial" w:eastAsia="Times New Roman" w:hAnsi="Arial" w:cs="Arial"/>
          <w:sz w:val="24"/>
          <w:szCs w:val="24"/>
          <w:lang w:val="es-ES" w:eastAsia="es-CR"/>
        </w:rPr>
        <w:t xml:space="preserve">El derecho de </w:t>
      </w:r>
      <w:r w:rsidRPr="00953179">
        <w:rPr>
          <w:rFonts w:ascii="Arial" w:eastAsia="Times New Roman" w:hAnsi="Arial" w:cs="Arial"/>
          <w:b/>
          <w:sz w:val="24"/>
          <w:szCs w:val="24"/>
          <w:lang w:val="es-ES" w:eastAsia="es-CR"/>
        </w:rPr>
        <w:t>SEGUROS LAFISE,</w:t>
      </w:r>
      <w:r w:rsidRPr="00953179">
        <w:rPr>
          <w:rFonts w:ascii="Arial" w:eastAsia="Times New Roman" w:hAnsi="Arial" w:cs="Arial"/>
          <w:sz w:val="24"/>
          <w:szCs w:val="24"/>
          <w:lang w:val="es-ES" w:eastAsia="es-CR"/>
        </w:rPr>
        <w:t xml:space="preserve"> de proceder conforme a los incisos </w:t>
      </w:r>
      <w:r w:rsidR="00334FFF" w:rsidRPr="00953179">
        <w:rPr>
          <w:rFonts w:ascii="Arial" w:eastAsia="Times New Roman" w:hAnsi="Arial" w:cs="Arial"/>
          <w:sz w:val="24"/>
          <w:szCs w:val="24"/>
          <w:lang w:val="es-ES" w:eastAsia="es-CR"/>
        </w:rPr>
        <w:t>1</w:t>
      </w:r>
      <w:r w:rsidR="007F4B43">
        <w:rPr>
          <w:rFonts w:ascii="Arial" w:eastAsia="Times New Roman" w:hAnsi="Arial" w:cs="Arial"/>
          <w:sz w:val="24"/>
          <w:szCs w:val="24"/>
          <w:lang w:val="es-ES" w:eastAsia="es-CR"/>
        </w:rPr>
        <w:t>7</w:t>
      </w:r>
      <w:r w:rsidR="00334FFF" w:rsidRPr="00953179">
        <w:rPr>
          <w:rFonts w:ascii="Arial" w:eastAsia="Times New Roman" w:hAnsi="Arial" w:cs="Arial"/>
          <w:sz w:val="24"/>
          <w:szCs w:val="24"/>
          <w:lang w:val="es-ES" w:eastAsia="es-CR"/>
        </w:rPr>
        <w:t>.</w:t>
      </w:r>
      <w:r w:rsidR="007F4B43">
        <w:rPr>
          <w:rFonts w:ascii="Arial" w:eastAsia="Times New Roman" w:hAnsi="Arial" w:cs="Arial"/>
          <w:sz w:val="24"/>
          <w:szCs w:val="24"/>
          <w:lang w:val="es-ES" w:eastAsia="es-CR"/>
        </w:rPr>
        <w:t>a</w:t>
      </w:r>
      <w:r w:rsidRPr="00953179">
        <w:rPr>
          <w:rFonts w:ascii="Arial" w:eastAsia="Times New Roman" w:hAnsi="Arial" w:cs="Arial"/>
          <w:sz w:val="24"/>
          <w:szCs w:val="24"/>
          <w:lang w:val="es-ES" w:eastAsia="es-CR"/>
        </w:rPr>
        <w:t xml:space="preserve"> y </w:t>
      </w:r>
      <w:r w:rsidR="00334FFF" w:rsidRPr="00953179">
        <w:rPr>
          <w:rFonts w:ascii="Arial" w:eastAsia="Times New Roman" w:hAnsi="Arial" w:cs="Arial"/>
          <w:sz w:val="24"/>
          <w:szCs w:val="24"/>
          <w:lang w:val="es-ES" w:eastAsia="es-CR"/>
        </w:rPr>
        <w:t>1</w:t>
      </w:r>
      <w:r w:rsidR="007F4B43">
        <w:rPr>
          <w:rFonts w:ascii="Arial" w:eastAsia="Times New Roman" w:hAnsi="Arial" w:cs="Arial"/>
          <w:sz w:val="24"/>
          <w:szCs w:val="24"/>
          <w:lang w:val="es-ES" w:eastAsia="es-CR"/>
        </w:rPr>
        <w:t>7</w:t>
      </w:r>
      <w:r w:rsidR="00334FFF" w:rsidRPr="00953179">
        <w:rPr>
          <w:rFonts w:ascii="Arial" w:eastAsia="Times New Roman" w:hAnsi="Arial" w:cs="Arial"/>
          <w:sz w:val="24"/>
          <w:szCs w:val="24"/>
          <w:lang w:val="es-ES" w:eastAsia="es-CR"/>
        </w:rPr>
        <w:t>.</w:t>
      </w:r>
      <w:r w:rsidR="007F4B43">
        <w:rPr>
          <w:rFonts w:ascii="Arial" w:eastAsia="Times New Roman" w:hAnsi="Arial" w:cs="Arial"/>
          <w:sz w:val="24"/>
          <w:szCs w:val="24"/>
          <w:lang w:val="es-ES" w:eastAsia="es-CR"/>
        </w:rPr>
        <w:t>b</w:t>
      </w:r>
      <w:r w:rsidR="00334FFF" w:rsidRPr="00953179">
        <w:rPr>
          <w:rFonts w:ascii="Arial" w:eastAsia="Times New Roman" w:hAnsi="Arial" w:cs="Arial"/>
          <w:sz w:val="24"/>
          <w:szCs w:val="24"/>
          <w:lang w:val="es-ES" w:eastAsia="es-CR"/>
        </w:rPr>
        <w:t xml:space="preserve">, </w:t>
      </w:r>
      <w:r w:rsidRPr="00953179">
        <w:rPr>
          <w:rFonts w:ascii="Arial" w:eastAsia="Times New Roman" w:hAnsi="Arial" w:cs="Arial"/>
          <w:sz w:val="24"/>
          <w:szCs w:val="24"/>
          <w:lang w:val="es-ES" w:eastAsia="es-CR"/>
        </w:rPr>
        <w:t>caducará una vez transcurridos los plazos señalados y quedará convalidado el vicio.</w:t>
      </w:r>
    </w:p>
    <w:p w:rsidR="0084013B" w:rsidRPr="00E83D13" w:rsidRDefault="0084013B" w:rsidP="0084013B">
      <w:pPr>
        <w:pStyle w:val="Default"/>
        <w:ind w:left="360"/>
        <w:contextualSpacing/>
        <w:jc w:val="both"/>
        <w:rPr>
          <w:rFonts w:ascii="Arial" w:hAnsi="Arial" w:cs="Arial"/>
          <w:b/>
          <w:color w:val="auto"/>
        </w:rPr>
      </w:pPr>
    </w:p>
    <w:p w:rsidR="0084013B" w:rsidRPr="00E83D13" w:rsidRDefault="0084013B" w:rsidP="0084013B">
      <w:pPr>
        <w:pStyle w:val="Ttulo2"/>
        <w:keepLines w:val="0"/>
        <w:spacing w:before="0" w:line="240" w:lineRule="auto"/>
        <w:jc w:val="both"/>
        <w:rPr>
          <w:rFonts w:ascii="Arial" w:hAnsi="Arial" w:cs="Arial"/>
          <w:color w:val="auto"/>
          <w:sz w:val="24"/>
          <w:szCs w:val="24"/>
        </w:rPr>
      </w:pPr>
      <w:bookmarkStart w:id="4" w:name="_Toc297885567"/>
      <w:bookmarkStart w:id="5" w:name="_Toc307229610"/>
      <w:bookmarkStart w:id="6" w:name="_Toc318030509"/>
      <w:r w:rsidRPr="00E83D13">
        <w:rPr>
          <w:rFonts w:ascii="Arial" w:hAnsi="Arial" w:cs="Arial"/>
          <w:bCs w:val="0"/>
          <w:color w:val="auto"/>
          <w:sz w:val="24"/>
          <w:szCs w:val="24"/>
        </w:rPr>
        <w:t xml:space="preserve">Artículo </w:t>
      </w:r>
      <w:r w:rsidR="007C5EF9">
        <w:rPr>
          <w:rFonts w:ascii="Arial" w:hAnsi="Arial" w:cs="Arial"/>
          <w:bCs w:val="0"/>
          <w:color w:val="auto"/>
          <w:sz w:val="24"/>
          <w:szCs w:val="24"/>
        </w:rPr>
        <w:t>18</w:t>
      </w:r>
      <w:r w:rsidRPr="00E83D13">
        <w:rPr>
          <w:rFonts w:ascii="Arial" w:hAnsi="Arial" w:cs="Arial"/>
          <w:bCs w:val="0"/>
          <w:color w:val="auto"/>
          <w:sz w:val="24"/>
          <w:szCs w:val="24"/>
        </w:rPr>
        <w:t xml:space="preserve">: </w:t>
      </w:r>
      <w:r w:rsidRPr="00E83D13">
        <w:rPr>
          <w:rFonts w:ascii="Arial" w:hAnsi="Arial" w:cs="Arial"/>
          <w:color w:val="auto"/>
          <w:sz w:val="24"/>
          <w:szCs w:val="24"/>
        </w:rPr>
        <w:t>Efecto de reticencia o inexactitud de declaraciones sobre el siniestro</w:t>
      </w:r>
      <w:bookmarkEnd w:id="4"/>
      <w:bookmarkEnd w:id="5"/>
      <w:bookmarkEnd w:id="6"/>
    </w:p>
    <w:p w:rsidR="0084013B" w:rsidRPr="00E83D13" w:rsidRDefault="0084013B" w:rsidP="0084013B">
      <w:pPr>
        <w:pStyle w:val="Default"/>
        <w:jc w:val="both"/>
        <w:rPr>
          <w:rFonts w:ascii="Arial" w:hAnsi="Arial" w:cs="Arial"/>
          <w:color w:val="auto"/>
        </w:rPr>
      </w:pPr>
      <w:r w:rsidRPr="00E83D13">
        <w:rPr>
          <w:rFonts w:ascii="Arial" w:hAnsi="Arial" w:cs="Arial"/>
          <w:color w:val="auto"/>
        </w:rPr>
        <w:t xml:space="preserve">Si un siniestro ocurre antes de la modificación o rescisión de esta póliza por motivos de reticencia o inexactitud de declaraciones conforme se regula en el artículo anterior, </w:t>
      </w:r>
      <w:r w:rsidRPr="00953179">
        <w:rPr>
          <w:rFonts w:ascii="Arial" w:eastAsia="Times New Roman" w:hAnsi="Arial" w:cs="Arial"/>
          <w:b/>
          <w:lang w:eastAsia="es-CR"/>
        </w:rPr>
        <w:t>SEGUROS LAFISE</w:t>
      </w:r>
      <w:r w:rsidRPr="00E83D13">
        <w:rPr>
          <w:rFonts w:ascii="Arial" w:hAnsi="Arial" w:cs="Arial"/>
          <w:color w:val="auto"/>
        </w:rPr>
        <w:t>, rendirá la prestación debida cuando el vicio no pueda reprocharse al Tomador</w:t>
      </w:r>
      <w:r w:rsidR="00ED0765">
        <w:rPr>
          <w:rFonts w:ascii="Arial" w:hAnsi="Arial" w:cs="Arial"/>
          <w:color w:val="auto"/>
        </w:rPr>
        <w:t xml:space="preserve"> y/o Asegurado</w:t>
      </w:r>
      <w:r w:rsidRPr="00E83D13">
        <w:rPr>
          <w:rFonts w:ascii="Arial" w:hAnsi="Arial" w:cs="Arial"/>
          <w:color w:val="auto"/>
        </w:rPr>
        <w:t>. En caso de que la reticencia o inexactitud sea atribuible al Tomador</w:t>
      </w:r>
      <w:r w:rsidR="00ED0765">
        <w:rPr>
          <w:rFonts w:ascii="Arial" w:hAnsi="Arial" w:cs="Arial"/>
          <w:color w:val="auto"/>
        </w:rPr>
        <w:t xml:space="preserve"> y/o Asegurado</w:t>
      </w:r>
      <w:r w:rsidRPr="00E83D13">
        <w:rPr>
          <w:rFonts w:ascii="Arial" w:hAnsi="Arial" w:cs="Arial"/>
          <w:color w:val="auto"/>
        </w:rPr>
        <w:t xml:space="preserve">, </w:t>
      </w:r>
      <w:r w:rsidRPr="00953179">
        <w:rPr>
          <w:rFonts w:ascii="Arial" w:eastAsia="Times New Roman" w:hAnsi="Arial" w:cs="Arial"/>
          <w:b/>
          <w:lang w:eastAsia="es-CR"/>
        </w:rPr>
        <w:t>SEGUROS LAFISE</w:t>
      </w:r>
      <w:r w:rsidRPr="00E83D13">
        <w:rPr>
          <w:rFonts w:ascii="Arial" w:hAnsi="Arial" w:cs="Arial"/>
          <w:color w:val="auto"/>
        </w:rPr>
        <w:t xml:space="preserve">, brindará la prestación proporcional que le correspondería en relación con la prima pagada y aquella que debió haberse pagado si el riesgo hubiera sido correctamente declarado. Si </w:t>
      </w:r>
      <w:r w:rsidRPr="00953179">
        <w:rPr>
          <w:rFonts w:ascii="Arial" w:eastAsia="Times New Roman" w:hAnsi="Arial" w:cs="Arial"/>
          <w:b/>
          <w:lang w:eastAsia="es-CR"/>
        </w:rPr>
        <w:t>SEGUROS LAFISE,</w:t>
      </w:r>
      <w:r w:rsidRPr="00E83D13">
        <w:rPr>
          <w:rFonts w:ascii="Arial" w:hAnsi="Arial" w:cs="Arial"/>
          <w:color w:val="auto"/>
        </w:rPr>
        <w:t xml:space="preserve"> demuestra que de conocer la condición real del riesgo no hubiera consentido el seguro, quedará liberado de su prestación y retendrá las primas pagadas o reintegrará las no devengadas, según el vicio sea o no atribuible al </w:t>
      </w:r>
      <w:r w:rsidR="00C57D72">
        <w:rPr>
          <w:rFonts w:ascii="Arial" w:hAnsi="Arial" w:cs="Arial"/>
          <w:color w:val="auto"/>
        </w:rPr>
        <w:t>Tomador y/o Asegurado</w:t>
      </w:r>
      <w:r w:rsidRPr="00E83D13">
        <w:rPr>
          <w:rFonts w:ascii="Arial" w:hAnsi="Arial" w:cs="Arial"/>
          <w:color w:val="auto"/>
        </w:rPr>
        <w:t xml:space="preserve"> respectivamente.</w:t>
      </w:r>
    </w:p>
    <w:p w:rsidR="0084013B" w:rsidRPr="00E83D13" w:rsidRDefault="0084013B" w:rsidP="0084013B">
      <w:pPr>
        <w:pStyle w:val="Default"/>
        <w:jc w:val="both"/>
        <w:rPr>
          <w:rFonts w:ascii="Arial" w:hAnsi="Arial" w:cs="Arial"/>
          <w:color w:val="auto"/>
        </w:rPr>
      </w:pPr>
    </w:p>
    <w:p w:rsidR="0084013B" w:rsidRPr="00E83D13" w:rsidRDefault="0084013B" w:rsidP="0084013B">
      <w:pPr>
        <w:pStyle w:val="Default"/>
        <w:jc w:val="both"/>
        <w:rPr>
          <w:rFonts w:ascii="Arial" w:hAnsi="Arial" w:cs="Arial"/>
          <w:b/>
          <w:bCs/>
          <w:color w:val="auto"/>
        </w:rPr>
      </w:pPr>
      <w:r w:rsidRPr="00E83D13">
        <w:rPr>
          <w:rFonts w:ascii="Arial" w:hAnsi="Arial" w:cs="Arial"/>
          <w:b/>
          <w:bCs/>
          <w:color w:val="auto"/>
        </w:rPr>
        <w:t xml:space="preserve">Artículo </w:t>
      </w:r>
      <w:r w:rsidR="007C5EF9">
        <w:rPr>
          <w:rFonts w:ascii="Arial" w:hAnsi="Arial" w:cs="Arial"/>
          <w:b/>
          <w:bCs/>
          <w:color w:val="auto"/>
        </w:rPr>
        <w:t>19</w:t>
      </w:r>
      <w:r w:rsidRPr="00E83D13">
        <w:rPr>
          <w:rFonts w:ascii="Arial" w:hAnsi="Arial" w:cs="Arial"/>
          <w:b/>
          <w:bCs/>
          <w:color w:val="auto"/>
        </w:rPr>
        <w:t xml:space="preserve">: Modificaciones a la póliza </w:t>
      </w:r>
    </w:p>
    <w:p w:rsidR="00C57D72" w:rsidRDefault="0084013B" w:rsidP="0084013B">
      <w:pPr>
        <w:pStyle w:val="Default"/>
        <w:jc w:val="both"/>
        <w:rPr>
          <w:rFonts w:ascii="Arial" w:hAnsi="Arial" w:cs="Arial"/>
          <w:color w:val="auto"/>
        </w:rPr>
      </w:pPr>
      <w:r w:rsidRPr="00E83D13">
        <w:rPr>
          <w:rFonts w:ascii="Arial" w:hAnsi="Arial" w:cs="Arial"/>
          <w:color w:val="auto"/>
        </w:rPr>
        <w:t>Sin perjuicio de lo indicado en el artículo 1</w:t>
      </w:r>
      <w:r w:rsidR="007F4B43">
        <w:rPr>
          <w:rFonts w:ascii="Arial" w:hAnsi="Arial" w:cs="Arial"/>
          <w:color w:val="auto"/>
        </w:rPr>
        <w:t>4</w:t>
      </w:r>
      <w:r w:rsidRPr="00E83D13">
        <w:rPr>
          <w:rFonts w:ascii="Arial" w:hAnsi="Arial" w:cs="Arial"/>
          <w:color w:val="auto"/>
        </w:rPr>
        <w:t xml:space="preserve"> respecto al acreedor, las estipulaciones consignadas en esta póliza pueden ser modificadas previo acuerdo entre </w:t>
      </w:r>
      <w:r w:rsidRPr="00E83D13">
        <w:rPr>
          <w:rFonts w:ascii="Arial" w:hAnsi="Arial" w:cs="Arial"/>
          <w:b/>
          <w:color w:val="auto"/>
        </w:rPr>
        <w:t>SEGUROS LAFISE</w:t>
      </w:r>
      <w:r w:rsidRPr="00E83D13">
        <w:rPr>
          <w:rFonts w:ascii="Arial" w:hAnsi="Arial" w:cs="Arial"/>
          <w:color w:val="auto"/>
        </w:rPr>
        <w:t xml:space="preserve"> y el Tomador y/o Asegurado. Toda solicitud de cambio deberá ser dirigida a la contraparte en forma directa o por medio de un Intermediario de Seguros nombrado, en </w:t>
      </w:r>
      <w:r w:rsidRPr="00E83D13">
        <w:rPr>
          <w:rFonts w:ascii="Arial" w:hAnsi="Arial" w:cs="Arial"/>
          <w:color w:val="auto"/>
        </w:rPr>
        <w:lastRenderedPageBreak/>
        <w:t xml:space="preserve">su caso, a través de cualquier medio escrito o electrónico con acuse o comprobación de recibo dicha solicitud deberá tener lugar dentro de los siguientes 10 días hábiles en que ocurrió la modificación. </w:t>
      </w:r>
    </w:p>
    <w:p w:rsidR="00C57D72" w:rsidRDefault="00C57D72" w:rsidP="0084013B">
      <w:pPr>
        <w:pStyle w:val="Default"/>
        <w:jc w:val="both"/>
        <w:rPr>
          <w:rFonts w:ascii="Arial" w:hAnsi="Arial" w:cs="Arial"/>
          <w:color w:val="auto"/>
        </w:rPr>
      </w:pPr>
    </w:p>
    <w:p w:rsidR="00EF7550" w:rsidRDefault="00EF7550" w:rsidP="00EF7550">
      <w:pPr>
        <w:pStyle w:val="Default"/>
        <w:jc w:val="both"/>
        <w:rPr>
          <w:rFonts w:ascii="Arial" w:hAnsi="Arial" w:cs="Arial"/>
          <w:color w:val="auto"/>
        </w:rPr>
      </w:pPr>
      <w:r w:rsidRPr="00844048">
        <w:rPr>
          <w:rFonts w:ascii="Arial" w:hAnsi="Arial" w:cs="Arial"/>
        </w:rPr>
        <w:t>Una vez notifica</w:t>
      </w:r>
      <w:r>
        <w:rPr>
          <w:rFonts w:ascii="Arial" w:hAnsi="Arial" w:cs="Arial"/>
        </w:rPr>
        <w:t xml:space="preserve">da </w:t>
      </w:r>
      <w:r w:rsidRPr="00844048">
        <w:rPr>
          <w:rFonts w:ascii="Arial" w:hAnsi="Arial" w:cs="Arial"/>
        </w:rPr>
        <w:t>la propuesta de modificación a la contraparte, ésta dispone de treinta días naturales para aceptarlas, rechazarlas o hacer una contrapropuesta. En caso que la propuesta de modificación no haya brindado respuesta en el plazo indicado o la misma sea rechazada por la contraparte, se mantendrán las condiciones pactadas inicialmente.</w:t>
      </w:r>
    </w:p>
    <w:p w:rsidR="00C57D72" w:rsidRDefault="00C57D72" w:rsidP="0084013B">
      <w:pPr>
        <w:pStyle w:val="Default"/>
        <w:jc w:val="both"/>
        <w:rPr>
          <w:rFonts w:ascii="Arial" w:hAnsi="Arial" w:cs="Arial"/>
          <w:color w:val="auto"/>
        </w:rPr>
      </w:pPr>
    </w:p>
    <w:p w:rsidR="0084013B" w:rsidRPr="00E83D13" w:rsidRDefault="0084013B" w:rsidP="0084013B">
      <w:pPr>
        <w:pStyle w:val="Default"/>
        <w:jc w:val="both"/>
        <w:rPr>
          <w:rFonts w:ascii="Arial" w:hAnsi="Arial" w:cs="Arial"/>
          <w:color w:val="auto"/>
        </w:rPr>
      </w:pPr>
      <w:r w:rsidRPr="00E83D13">
        <w:rPr>
          <w:rFonts w:ascii="Arial" w:hAnsi="Arial" w:cs="Arial"/>
          <w:color w:val="auto"/>
        </w:rPr>
        <w:t xml:space="preserve">Para que dicha modificación sea válida al momento de ocurrir un evento que dé lugar a reclamación bajo la presente póliza, tal modificación debe constar en Addendum, emitido por </w:t>
      </w:r>
      <w:r w:rsidRPr="00E83D13">
        <w:rPr>
          <w:rFonts w:ascii="Arial" w:hAnsi="Arial" w:cs="Arial"/>
          <w:b/>
          <w:color w:val="auto"/>
        </w:rPr>
        <w:t>SEGUROS LAFISE</w:t>
      </w:r>
      <w:r w:rsidRPr="00E83D13">
        <w:rPr>
          <w:rFonts w:ascii="Arial" w:hAnsi="Arial" w:cs="Arial"/>
          <w:color w:val="auto"/>
        </w:rPr>
        <w:t xml:space="preserve"> y firmada por sus funcionarios autorizados. </w:t>
      </w:r>
    </w:p>
    <w:p w:rsidR="0084013B" w:rsidRPr="00E83D13" w:rsidRDefault="0084013B" w:rsidP="0084013B">
      <w:pPr>
        <w:pStyle w:val="Default"/>
        <w:jc w:val="both"/>
        <w:rPr>
          <w:rFonts w:ascii="Arial" w:hAnsi="Arial" w:cs="Arial"/>
          <w:color w:val="auto"/>
        </w:rPr>
      </w:pPr>
    </w:p>
    <w:p w:rsidR="0084013B" w:rsidRPr="00E83D13" w:rsidRDefault="0084013B" w:rsidP="0084013B">
      <w:pPr>
        <w:pStyle w:val="Ttulo2"/>
        <w:keepLines w:val="0"/>
        <w:spacing w:before="0" w:line="240" w:lineRule="auto"/>
        <w:jc w:val="both"/>
        <w:rPr>
          <w:rFonts w:ascii="Arial" w:hAnsi="Arial" w:cs="Arial"/>
          <w:bCs w:val="0"/>
          <w:color w:val="auto"/>
          <w:spacing w:val="-2"/>
          <w:sz w:val="24"/>
          <w:szCs w:val="24"/>
          <w:lang w:val="es-ES_tradnl" w:eastAsia="es-ES"/>
        </w:rPr>
      </w:pPr>
      <w:bookmarkStart w:id="7" w:name="_Toc297885561"/>
      <w:bookmarkStart w:id="8" w:name="_Toc307229603"/>
      <w:bookmarkStart w:id="9" w:name="_Toc318030503"/>
      <w:r w:rsidRPr="00E83D13">
        <w:rPr>
          <w:rFonts w:ascii="Arial" w:hAnsi="Arial" w:cs="Arial"/>
          <w:bCs w:val="0"/>
          <w:color w:val="auto"/>
          <w:spacing w:val="-2"/>
          <w:sz w:val="24"/>
          <w:szCs w:val="24"/>
          <w:lang w:val="es-ES_tradnl" w:eastAsia="es-ES"/>
        </w:rPr>
        <w:t>Artículo 2</w:t>
      </w:r>
      <w:r w:rsidR="007C5EF9">
        <w:rPr>
          <w:rFonts w:ascii="Arial" w:hAnsi="Arial" w:cs="Arial"/>
          <w:bCs w:val="0"/>
          <w:color w:val="auto"/>
          <w:spacing w:val="-2"/>
          <w:sz w:val="24"/>
          <w:szCs w:val="24"/>
          <w:lang w:val="es-ES_tradnl" w:eastAsia="es-ES"/>
        </w:rPr>
        <w:t>0</w:t>
      </w:r>
      <w:r w:rsidRPr="00E83D13">
        <w:rPr>
          <w:rFonts w:ascii="Arial" w:hAnsi="Arial" w:cs="Arial"/>
          <w:bCs w:val="0"/>
          <w:color w:val="auto"/>
          <w:spacing w:val="-2"/>
          <w:sz w:val="24"/>
          <w:szCs w:val="24"/>
          <w:lang w:val="es-ES_tradnl" w:eastAsia="es-ES"/>
        </w:rPr>
        <w:t>: Suma Asegurada.</w:t>
      </w:r>
      <w:bookmarkEnd w:id="7"/>
      <w:bookmarkEnd w:id="8"/>
      <w:bookmarkEnd w:id="9"/>
      <w:r w:rsidRPr="00E83D13">
        <w:rPr>
          <w:rFonts w:ascii="Arial" w:hAnsi="Arial" w:cs="Arial"/>
          <w:bCs w:val="0"/>
          <w:color w:val="auto"/>
          <w:spacing w:val="-2"/>
          <w:sz w:val="24"/>
          <w:szCs w:val="24"/>
          <w:lang w:val="es-ES_tradnl" w:eastAsia="es-ES"/>
        </w:rPr>
        <w:t xml:space="preserve"> </w:t>
      </w:r>
    </w:p>
    <w:p w:rsidR="0084013B" w:rsidRDefault="0084013B" w:rsidP="0084013B">
      <w:pPr>
        <w:jc w:val="both"/>
        <w:rPr>
          <w:rFonts w:ascii="Arial" w:hAnsi="Arial" w:cs="Arial"/>
          <w:spacing w:val="-2"/>
        </w:rPr>
      </w:pPr>
      <w:r w:rsidRPr="00E83D13">
        <w:rPr>
          <w:rFonts w:ascii="Arial" w:hAnsi="Arial" w:cs="Arial"/>
        </w:rPr>
        <w:t xml:space="preserve">Es requerimiento de este seguro que el valor económico que declara el Tomador y/o Asegurado, detallado en la Solicitud y Condiciones Particulares sobre sus bienes, concuerde en todo momento con el </w:t>
      </w:r>
      <w:r w:rsidR="007C5EF9">
        <w:rPr>
          <w:rFonts w:ascii="Arial" w:hAnsi="Arial" w:cs="Arial"/>
        </w:rPr>
        <w:t>Valor de Reposición</w:t>
      </w:r>
      <w:r w:rsidRPr="00E83D13">
        <w:rPr>
          <w:rFonts w:ascii="Arial" w:hAnsi="Arial" w:cs="Arial"/>
        </w:rPr>
        <w:t xml:space="preserve"> del bien asegurado y que es determinante para que </w:t>
      </w:r>
      <w:r w:rsidRPr="00E83D13">
        <w:rPr>
          <w:rFonts w:ascii="Arial" w:hAnsi="Arial" w:cs="Arial"/>
          <w:b/>
          <w:spacing w:val="-2"/>
        </w:rPr>
        <w:t xml:space="preserve">SEGUROS LAFISE, </w:t>
      </w:r>
      <w:r w:rsidRPr="00E83D13">
        <w:rPr>
          <w:rFonts w:ascii="Arial" w:hAnsi="Arial" w:cs="Arial"/>
          <w:spacing w:val="-2"/>
        </w:rPr>
        <w:t xml:space="preserve">establezca la prima o haga una indemnización en caso de siniestro. </w:t>
      </w:r>
    </w:p>
    <w:p w:rsidR="00F557E8" w:rsidRPr="00E83D13" w:rsidRDefault="00F557E8" w:rsidP="0084013B">
      <w:pPr>
        <w:jc w:val="both"/>
        <w:rPr>
          <w:rFonts w:ascii="Arial" w:hAnsi="Arial" w:cs="Arial"/>
          <w:spacing w:val="-2"/>
        </w:rPr>
      </w:pPr>
    </w:p>
    <w:p w:rsidR="0084013B" w:rsidRPr="00E83D13" w:rsidRDefault="0084013B" w:rsidP="0084013B">
      <w:pPr>
        <w:jc w:val="both"/>
        <w:rPr>
          <w:rFonts w:ascii="Arial" w:hAnsi="Arial" w:cs="Arial"/>
          <w:spacing w:val="-2"/>
        </w:rPr>
      </w:pPr>
      <w:r w:rsidRPr="00E83D13">
        <w:rPr>
          <w:rFonts w:ascii="Arial" w:hAnsi="Arial" w:cs="Arial"/>
          <w:spacing w:val="-2"/>
        </w:rPr>
        <w:t>Corresponde a la suma máxima que pagara la compañía en concepto de siniestro(s) durante la vigencia de póliza para una o varias coberturas.</w:t>
      </w:r>
    </w:p>
    <w:p w:rsidR="003E7ACD" w:rsidRPr="00E83D13" w:rsidRDefault="003E7ACD" w:rsidP="0084013B">
      <w:pPr>
        <w:jc w:val="both"/>
        <w:rPr>
          <w:rFonts w:ascii="Arial" w:hAnsi="Arial" w:cs="Arial"/>
          <w:spacing w:val="-2"/>
        </w:rPr>
      </w:pPr>
    </w:p>
    <w:p w:rsidR="0084013B" w:rsidRPr="00E83D13" w:rsidRDefault="0084013B" w:rsidP="0084013B">
      <w:pPr>
        <w:pStyle w:val="Ttulo2"/>
        <w:keepLines w:val="0"/>
        <w:spacing w:before="0" w:line="240" w:lineRule="auto"/>
        <w:jc w:val="both"/>
        <w:rPr>
          <w:rFonts w:ascii="Arial" w:hAnsi="Arial" w:cs="Arial"/>
          <w:color w:val="auto"/>
          <w:sz w:val="24"/>
          <w:szCs w:val="24"/>
        </w:rPr>
      </w:pPr>
      <w:bookmarkStart w:id="10" w:name="_Toc297885564"/>
      <w:bookmarkStart w:id="11" w:name="_Toc307229607"/>
      <w:bookmarkStart w:id="12" w:name="_Toc318030506"/>
      <w:r w:rsidRPr="00E83D13">
        <w:rPr>
          <w:rFonts w:ascii="Arial" w:hAnsi="Arial" w:cs="Arial"/>
          <w:bCs w:val="0"/>
          <w:color w:val="auto"/>
          <w:spacing w:val="-2"/>
          <w:sz w:val="24"/>
          <w:szCs w:val="24"/>
          <w:lang w:val="es-ES_tradnl" w:eastAsia="es-ES"/>
        </w:rPr>
        <w:t>Artículo 2</w:t>
      </w:r>
      <w:r w:rsidR="007C5EF9">
        <w:rPr>
          <w:rFonts w:ascii="Arial" w:hAnsi="Arial" w:cs="Arial"/>
          <w:bCs w:val="0"/>
          <w:color w:val="auto"/>
          <w:spacing w:val="-2"/>
          <w:sz w:val="24"/>
          <w:szCs w:val="24"/>
          <w:lang w:val="es-ES_tradnl" w:eastAsia="es-ES"/>
        </w:rPr>
        <w:t>1</w:t>
      </w:r>
      <w:r w:rsidRPr="00E83D13">
        <w:rPr>
          <w:rFonts w:ascii="Arial" w:hAnsi="Arial" w:cs="Arial"/>
          <w:bCs w:val="0"/>
          <w:color w:val="auto"/>
          <w:spacing w:val="-2"/>
          <w:sz w:val="24"/>
          <w:szCs w:val="24"/>
          <w:lang w:val="es-ES_tradnl" w:eastAsia="es-ES"/>
        </w:rPr>
        <w:t xml:space="preserve">: </w:t>
      </w:r>
      <w:r w:rsidRPr="00E83D13">
        <w:rPr>
          <w:rFonts w:ascii="Arial" w:hAnsi="Arial" w:cs="Arial"/>
          <w:color w:val="auto"/>
          <w:sz w:val="24"/>
          <w:szCs w:val="24"/>
        </w:rPr>
        <w:t>Formalidades y entrega</w:t>
      </w:r>
      <w:bookmarkEnd w:id="10"/>
      <w:bookmarkEnd w:id="11"/>
      <w:bookmarkEnd w:id="12"/>
    </w:p>
    <w:p w:rsidR="0084013B" w:rsidRPr="00E83D13" w:rsidRDefault="0084013B" w:rsidP="0084013B">
      <w:pPr>
        <w:autoSpaceDE w:val="0"/>
        <w:autoSpaceDN w:val="0"/>
        <w:adjustRightInd w:val="0"/>
        <w:contextualSpacing/>
        <w:jc w:val="both"/>
        <w:rPr>
          <w:rFonts w:ascii="Arial" w:hAnsi="Arial" w:cs="Arial"/>
        </w:rPr>
      </w:pPr>
      <w:r w:rsidRPr="00E83D13">
        <w:rPr>
          <w:rFonts w:ascii="Arial" w:hAnsi="Arial" w:cs="Arial"/>
          <w:b/>
        </w:rPr>
        <w:t>SEGUROS LAFISE</w:t>
      </w:r>
      <w:r w:rsidRPr="00E83D13">
        <w:rPr>
          <w:rFonts w:ascii="Arial" w:hAnsi="Arial" w:cs="Arial"/>
          <w:b/>
          <w:spacing w:val="-2"/>
        </w:rPr>
        <w:t>,</w:t>
      </w:r>
      <w:r w:rsidRPr="00E83D13">
        <w:rPr>
          <w:rFonts w:ascii="Arial" w:hAnsi="Arial" w:cs="Arial"/>
        </w:rPr>
        <w:t xml:space="preserve"> está obligado a entregar al Tomador y/</w:t>
      </w:r>
      <w:r w:rsidR="00013CC9">
        <w:rPr>
          <w:rFonts w:ascii="Arial" w:hAnsi="Arial" w:cs="Arial"/>
        </w:rPr>
        <w:t>o Asegurado, la póliza o la</w:t>
      </w:r>
      <w:r w:rsidRPr="00E83D13">
        <w:rPr>
          <w:rFonts w:ascii="Arial" w:hAnsi="Arial" w:cs="Arial"/>
        </w:rPr>
        <w:t>s adenda que se le adicionen, dentro de los diez días hábiles siguientes a la aceptación del riesgo o la modificación de la póliza.</w:t>
      </w:r>
    </w:p>
    <w:p w:rsidR="0084013B" w:rsidRPr="00E83D13" w:rsidRDefault="0084013B" w:rsidP="0084013B">
      <w:pPr>
        <w:autoSpaceDE w:val="0"/>
        <w:autoSpaceDN w:val="0"/>
        <w:adjustRightInd w:val="0"/>
        <w:contextualSpacing/>
        <w:jc w:val="both"/>
        <w:rPr>
          <w:rFonts w:ascii="Arial" w:hAnsi="Arial" w:cs="Arial"/>
        </w:rPr>
      </w:pPr>
    </w:p>
    <w:p w:rsidR="0084013B" w:rsidRPr="00E83D13" w:rsidRDefault="0084013B" w:rsidP="0084013B">
      <w:pPr>
        <w:autoSpaceDE w:val="0"/>
        <w:autoSpaceDN w:val="0"/>
        <w:adjustRightInd w:val="0"/>
        <w:contextualSpacing/>
        <w:jc w:val="both"/>
        <w:rPr>
          <w:rFonts w:ascii="Arial" w:hAnsi="Arial" w:cs="Arial"/>
        </w:rPr>
      </w:pPr>
      <w:r w:rsidRPr="00E83D13">
        <w:rPr>
          <w:rFonts w:ascii="Arial" w:hAnsi="Arial" w:cs="Arial"/>
        </w:rPr>
        <w:t xml:space="preserve">Cuando </w:t>
      </w:r>
      <w:r w:rsidRPr="00E83D13">
        <w:rPr>
          <w:rFonts w:ascii="Arial" w:hAnsi="Arial" w:cs="Arial"/>
          <w:b/>
        </w:rPr>
        <w:t>SEGUROS LAFISE</w:t>
      </w:r>
      <w:r w:rsidRPr="00E83D13">
        <w:rPr>
          <w:rFonts w:ascii="Arial" w:hAnsi="Arial" w:cs="Arial"/>
          <w:b/>
          <w:spacing w:val="-2"/>
        </w:rPr>
        <w:t xml:space="preserve">, </w:t>
      </w:r>
      <w:r w:rsidRPr="00E83D13">
        <w:rPr>
          <w:rFonts w:ascii="Arial" w:hAnsi="Arial" w:cs="Arial"/>
        </w:rPr>
        <w:t>acepte un riesgo que revista una especial complejidad podrá entregar la póliza en un plazo mayor, previamente convenido con el Tomador y/o Asegurado, siempre y cuando entregue un documento provisional de cobertura dentro de los diez días hábiles indicados.</w:t>
      </w:r>
    </w:p>
    <w:p w:rsidR="0084013B" w:rsidRPr="00E83D13" w:rsidRDefault="0084013B" w:rsidP="0084013B">
      <w:pPr>
        <w:autoSpaceDE w:val="0"/>
        <w:autoSpaceDN w:val="0"/>
        <w:adjustRightInd w:val="0"/>
        <w:contextualSpacing/>
        <w:jc w:val="both"/>
        <w:rPr>
          <w:rFonts w:ascii="Arial" w:hAnsi="Arial" w:cs="Arial"/>
        </w:rPr>
      </w:pPr>
    </w:p>
    <w:p w:rsidR="0084013B" w:rsidRPr="00E83D13" w:rsidRDefault="0084013B" w:rsidP="0084013B">
      <w:pPr>
        <w:autoSpaceDE w:val="0"/>
        <w:autoSpaceDN w:val="0"/>
        <w:adjustRightInd w:val="0"/>
        <w:contextualSpacing/>
        <w:jc w:val="both"/>
        <w:rPr>
          <w:rFonts w:ascii="Arial" w:hAnsi="Arial" w:cs="Arial"/>
        </w:rPr>
      </w:pPr>
      <w:r w:rsidRPr="00E83D13">
        <w:rPr>
          <w:rFonts w:ascii="Arial" w:hAnsi="Arial" w:cs="Arial"/>
        </w:rPr>
        <w:t xml:space="preserve">Si </w:t>
      </w:r>
      <w:r w:rsidRPr="00E83D13">
        <w:rPr>
          <w:rFonts w:ascii="Arial" w:hAnsi="Arial" w:cs="Arial"/>
          <w:b/>
        </w:rPr>
        <w:t>SEGUROS LAFISE</w:t>
      </w:r>
      <w:r w:rsidRPr="00E83D13">
        <w:rPr>
          <w:rFonts w:ascii="Arial" w:hAnsi="Arial" w:cs="Arial"/>
          <w:b/>
          <w:spacing w:val="-2"/>
        </w:rPr>
        <w:t xml:space="preserve">, </w:t>
      </w:r>
      <w:r w:rsidRPr="00E83D13">
        <w:rPr>
          <w:rFonts w:ascii="Arial" w:hAnsi="Arial" w:cs="Arial"/>
        </w:rPr>
        <w:t xml:space="preserve">no entrega la póliza al Tomador y/o Asegurado, será prueba suficiente para demostrar la existencia del contrato, el recibo de pago de la prima o el documento provisional de cobertura que estuviere en poder del Tomador y/o Asegurado. De igual manera, se tendrán como Condiciones Generales acordadas, las contenidas en los modelos de póliza registrados por </w:t>
      </w:r>
      <w:r w:rsidRPr="00E83D13">
        <w:rPr>
          <w:rFonts w:ascii="Arial" w:hAnsi="Arial" w:cs="Arial"/>
          <w:b/>
        </w:rPr>
        <w:t>SEGUROS LAFISE</w:t>
      </w:r>
      <w:r w:rsidRPr="00E83D13">
        <w:rPr>
          <w:rFonts w:ascii="Arial" w:hAnsi="Arial" w:cs="Arial"/>
          <w:b/>
          <w:spacing w:val="-2"/>
        </w:rPr>
        <w:t xml:space="preserve"> </w:t>
      </w:r>
      <w:r w:rsidRPr="00E83D13">
        <w:rPr>
          <w:rFonts w:ascii="Arial" w:hAnsi="Arial" w:cs="Arial"/>
        </w:rPr>
        <w:t>en la Superintendencia para el mismo ramo y producto por el que se hubiere optado según los términos de la solicitud de seguro.</w:t>
      </w:r>
    </w:p>
    <w:p w:rsidR="0084013B" w:rsidRPr="00E83D13" w:rsidRDefault="0084013B" w:rsidP="0084013B">
      <w:pPr>
        <w:autoSpaceDE w:val="0"/>
        <w:autoSpaceDN w:val="0"/>
        <w:adjustRightInd w:val="0"/>
        <w:contextualSpacing/>
        <w:jc w:val="both"/>
        <w:rPr>
          <w:rFonts w:ascii="Arial" w:hAnsi="Arial" w:cs="Arial"/>
        </w:rPr>
      </w:pPr>
    </w:p>
    <w:p w:rsidR="0084013B" w:rsidRPr="00E83D13" w:rsidRDefault="0084013B" w:rsidP="0084013B">
      <w:pPr>
        <w:autoSpaceDE w:val="0"/>
        <w:autoSpaceDN w:val="0"/>
        <w:adjustRightInd w:val="0"/>
        <w:contextualSpacing/>
        <w:jc w:val="both"/>
        <w:rPr>
          <w:rFonts w:ascii="Arial" w:hAnsi="Arial" w:cs="Arial"/>
        </w:rPr>
      </w:pPr>
      <w:r w:rsidRPr="00E83D13">
        <w:rPr>
          <w:rFonts w:ascii="Arial" w:hAnsi="Arial" w:cs="Arial"/>
          <w:b/>
        </w:rPr>
        <w:lastRenderedPageBreak/>
        <w:t>SEGUROS LAFISE</w:t>
      </w:r>
      <w:r w:rsidRPr="00E83D13">
        <w:rPr>
          <w:rFonts w:ascii="Arial" w:hAnsi="Arial" w:cs="Arial"/>
          <w:b/>
          <w:spacing w:val="-2"/>
        </w:rPr>
        <w:t xml:space="preserve">, </w:t>
      </w:r>
      <w:r w:rsidRPr="00E83D13">
        <w:rPr>
          <w:rFonts w:ascii="Arial" w:hAnsi="Arial" w:cs="Arial"/>
        </w:rPr>
        <w:t>tendrá la obligación de expedir, a solicitud y por cuenta del Tomador y/o Asegurado, el duplicado de la póliza, así como las declaraciones rendidas en la propuesta o solicitud de seguro.</w:t>
      </w:r>
    </w:p>
    <w:p w:rsidR="00C45677" w:rsidRDefault="00C45677" w:rsidP="00C45677">
      <w:pPr>
        <w:pStyle w:val="Default"/>
        <w:jc w:val="both"/>
        <w:rPr>
          <w:rFonts w:ascii="Arial" w:hAnsi="Arial" w:cs="Arial"/>
          <w:b/>
          <w:bCs/>
          <w:color w:val="auto"/>
        </w:rPr>
      </w:pPr>
    </w:p>
    <w:p w:rsidR="00C45677" w:rsidRPr="00E83D13" w:rsidRDefault="00384D4A" w:rsidP="00C45677">
      <w:pPr>
        <w:pStyle w:val="Default"/>
        <w:jc w:val="both"/>
        <w:rPr>
          <w:rFonts w:ascii="Arial" w:hAnsi="Arial" w:cs="Arial"/>
          <w:color w:val="auto"/>
        </w:rPr>
      </w:pPr>
      <w:r>
        <w:rPr>
          <w:rFonts w:ascii="Arial" w:hAnsi="Arial" w:cs="Arial"/>
          <w:b/>
          <w:bCs/>
          <w:color w:val="auto"/>
        </w:rPr>
        <w:t>Artículo 2</w:t>
      </w:r>
      <w:r w:rsidR="007C5EF9">
        <w:rPr>
          <w:rFonts w:ascii="Arial" w:hAnsi="Arial" w:cs="Arial"/>
          <w:b/>
          <w:bCs/>
          <w:color w:val="auto"/>
        </w:rPr>
        <w:t>2</w:t>
      </w:r>
      <w:r w:rsidR="00C45677" w:rsidRPr="00E83D13">
        <w:rPr>
          <w:rFonts w:ascii="Arial" w:hAnsi="Arial" w:cs="Arial"/>
          <w:b/>
          <w:bCs/>
          <w:color w:val="auto"/>
        </w:rPr>
        <w:t>: Agravación del riesgo</w:t>
      </w:r>
    </w:p>
    <w:p w:rsidR="00C45677" w:rsidRPr="00E83D13" w:rsidRDefault="00C45677" w:rsidP="00C45677">
      <w:pPr>
        <w:autoSpaceDE w:val="0"/>
        <w:autoSpaceDN w:val="0"/>
        <w:adjustRightInd w:val="0"/>
        <w:contextualSpacing/>
        <w:jc w:val="both"/>
        <w:rPr>
          <w:rFonts w:ascii="Arial" w:hAnsi="Arial" w:cs="Arial"/>
        </w:rPr>
      </w:pPr>
      <w:r w:rsidRPr="00E83D13">
        <w:rPr>
          <w:rFonts w:ascii="Arial" w:hAnsi="Arial" w:cs="Arial"/>
        </w:rPr>
        <w:t xml:space="preserve">El Tomador y/o Asegurado, está obligado a velar porque el estado del riesgo no se agrave. También, deberá notificar por escrito a </w:t>
      </w:r>
      <w:r w:rsidRPr="00E83D13">
        <w:rPr>
          <w:rFonts w:ascii="Arial" w:hAnsi="Arial" w:cs="Arial"/>
          <w:b/>
        </w:rPr>
        <w:t>SEGUROS LAFISE,</w:t>
      </w:r>
      <w:r w:rsidRPr="00E83D13">
        <w:rPr>
          <w:rFonts w:ascii="Arial" w:hAnsi="Arial" w:cs="Arial"/>
        </w:rPr>
        <w:t xml:space="preserve"> aquellos hechos, posteriores a la celebración del contrato, que sean desconocidos por </w:t>
      </w:r>
      <w:r w:rsidRPr="00E83D13">
        <w:rPr>
          <w:rFonts w:ascii="Arial" w:hAnsi="Arial" w:cs="Arial"/>
          <w:b/>
        </w:rPr>
        <w:t xml:space="preserve">SEGUROS LAFISE, </w:t>
      </w:r>
      <w:r w:rsidRPr="00E83D13">
        <w:rPr>
          <w:rFonts w:ascii="Arial" w:hAnsi="Arial" w:cs="Arial"/>
        </w:rPr>
        <w:t xml:space="preserve">e impliquen razonablemente una agravación del riesgo. Se tendrán como agravaciones de consideración, aquellas que de haber sido conocidas por </w:t>
      </w:r>
      <w:r w:rsidRPr="00E83D13">
        <w:rPr>
          <w:rFonts w:ascii="Arial" w:hAnsi="Arial" w:cs="Arial"/>
          <w:b/>
        </w:rPr>
        <w:t>SEGUROS LAFISE,</w:t>
      </w:r>
      <w:r w:rsidRPr="00E83D13">
        <w:rPr>
          <w:rFonts w:ascii="Arial" w:hAnsi="Arial" w:cs="Arial"/>
        </w:rPr>
        <w:t xml:space="preserve"> al momento de la suscripción del contrato, habrían determinado que no suscribiera esta póliza, o lo habría hecho en condiciones sustancialmente distintas. </w:t>
      </w:r>
    </w:p>
    <w:p w:rsidR="00C45677" w:rsidRDefault="00C45677" w:rsidP="00C45677">
      <w:pPr>
        <w:autoSpaceDE w:val="0"/>
        <w:autoSpaceDN w:val="0"/>
        <w:adjustRightInd w:val="0"/>
        <w:contextualSpacing/>
        <w:jc w:val="both"/>
        <w:rPr>
          <w:rFonts w:ascii="Arial" w:hAnsi="Arial" w:cs="Arial"/>
        </w:rPr>
      </w:pPr>
    </w:p>
    <w:p w:rsidR="00C45677" w:rsidRPr="00E83D13" w:rsidRDefault="00C45677" w:rsidP="00C45677">
      <w:pPr>
        <w:autoSpaceDE w:val="0"/>
        <w:autoSpaceDN w:val="0"/>
        <w:adjustRightInd w:val="0"/>
        <w:contextualSpacing/>
        <w:jc w:val="both"/>
        <w:rPr>
          <w:rFonts w:ascii="Arial" w:hAnsi="Arial" w:cs="Arial"/>
        </w:rPr>
      </w:pPr>
      <w:r w:rsidRPr="00E83D13">
        <w:rPr>
          <w:rFonts w:ascii="Arial" w:hAnsi="Arial" w:cs="Arial"/>
        </w:rPr>
        <w:t xml:space="preserve">La notificación se hará al menos con </w:t>
      </w:r>
      <w:r>
        <w:rPr>
          <w:rFonts w:ascii="Arial" w:hAnsi="Arial" w:cs="Arial"/>
        </w:rPr>
        <w:t>10 (</w:t>
      </w:r>
      <w:r w:rsidRPr="00E83D13">
        <w:rPr>
          <w:rFonts w:ascii="Arial" w:hAnsi="Arial" w:cs="Arial"/>
        </w:rPr>
        <w:t>diez</w:t>
      </w:r>
      <w:r>
        <w:rPr>
          <w:rFonts w:ascii="Arial" w:hAnsi="Arial" w:cs="Arial"/>
        </w:rPr>
        <w:t>)</w:t>
      </w:r>
      <w:r w:rsidRPr="00E83D13">
        <w:rPr>
          <w:rFonts w:ascii="Arial" w:hAnsi="Arial" w:cs="Arial"/>
        </w:rPr>
        <w:t xml:space="preserve"> días hábiles de antelación a la fecha en que se inicie la agravación del riesgo, si esta depende de la voluntad del Tomador y/o Asegurado.</w:t>
      </w:r>
    </w:p>
    <w:p w:rsidR="00C45677" w:rsidRPr="00953179" w:rsidRDefault="00C45677" w:rsidP="00C45677">
      <w:pPr>
        <w:autoSpaceDE w:val="0"/>
        <w:autoSpaceDN w:val="0"/>
        <w:adjustRightInd w:val="0"/>
        <w:contextualSpacing/>
        <w:jc w:val="both"/>
        <w:rPr>
          <w:rFonts w:ascii="Arial" w:eastAsia="Calibri" w:hAnsi="Arial" w:cs="Arial"/>
          <w:lang w:eastAsia="en-US"/>
        </w:rPr>
      </w:pPr>
    </w:p>
    <w:p w:rsidR="00C45677" w:rsidRPr="00953179" w:rsidRDefault="00C45677" w:rsidP="00C45677">
      <w:pPr>
        <w:autoSpaceDE w:val="0"/>
        <w:autoSpaceDN w:val="0"/>
        <w:adjustRightInd w:val="0"/>
        <w:contextualSpacing/>
        <w:jc w:val="both"/>
        <w:rPr>
          <w:rFonts w:ascii="Arial" w:eastAsia="Calibri" w:hAnsi="Arial" w:cs="Arial"/>
          <w:lang w:eastAsia="en-US"/>
        </w:rPr>
      </w:pPr>
      <w:r w:rsidRPr="00953179">
        <w:rPr>
          <w:rFonts w:ascii="Arial" w:eastAsia="Calibri" w:hAnsi="Arial" w:cs="Arial"/>
          <w:lang w:eastAsia="en-US"/>
        </w:rPr>
        <w:t xml:space="preserve">Si la agravación no depende de la voluntad del </w:t>
      </w:r>
      <w:r w:rsidRPr="00E83D13">
        <w:rPr>
          <w:rFonts w:ascii="Arial" w:hAnsi="Arial" w:cs="Arial"/>
        </w:rPr>
        <w:t>Tomador y/o Asegurado</w:t>
      </w:r>
      <w:r w:rsidRPr="00953179">
        <w:rPr>
          <w:rFonts w:ascii="Arial" w:eastAsia="Calibri" w:hAnsi="Arial" w:cs="Arial"/>
          <w:lang w:eastAsia="en-US"/>
        </w:rPr>
        <w:t xml:space="preserve">, este deberá notificarla a </w:t>
      </w:r>
      <w:r w:rsidRPr="00953179">
        <w:rPr>
          <w:rFonts w:ascii="Arial" w:eastAsia="Calibri" w:hAnsi="Arial" w:cs="Arial"/>
          <w:b/>
          <w:lang w:eastAsia="en-US"/>
        </w:rPr>
        <w:t>SEGUROS LAFISE</w:t>
      </w:r>
      <w:r w:rsidRPr="00953179">
        <w:rPr>
          <w:rFonts w:ascii="Arial" w:eastAsia="Calibri" w:hAnsi="Arial" w:cs="Arial"/>
          <w:lang w:eastAsia="en-US"/>
        </w:rPr>
        <w:t xml:space="preserve"> dentro de los 5 (cinco) días hábiles siguientes al momento en que tuvo o debió tener razonablemente conocimiento de ésta.</w:t>
      </w:r>
    </w:p>
    <w:p w:rsidR="00C45677" w:rsidRPr="00953179" w:rsidRDefault="00C45677" w:rsidP="00C45677">
      <w:pPr>
        <w:autoSpaceDE w:val="0"/>
        <w:autoSpaceDN w:val="0"/>
        <w:adjustRightInd w:val="0"/>
        <w:contextualSpacing/>
        <w:jc w:val="both"/>
        <w:rPr>
          <w:rFonts w:ascii="Arial" w:eastAsia="Calibri" w:hAnsi="Arial" w:cs="Arial"/>
          <w:lang w:eastAsia="en-US"/>
        </w:rPr>
      </w:pPr>
    </w:p>
    <w:p w:rsidR="00C45677" w:rsidRPr="00953179" w:rsidRDefault="00C45677" w:rsidP="00C45677">
      <w:pPr>
        <w:autoSpaceDE w:val="0"/>
        <w:autoSpaceDN w:val="0"/>
        <w:adjustRightInd w:val="0"/>
        <w:contextualSpacing/>
        <w:jc w:val="both"/>
        <w:rPr>
          <w:rFonts w:ascii="Arial" w:eastAsia="Calibri" w:hAnsi="Arial" w:cs="Arial"/>
          <w:lang w:eastAsia="en-US"/>
        </w:rPr>
      </w:pPr>
      <w:r w:rsidRPr="00953179">
        <w:rPr>
          <w:rFonts w:ascii="Arial" w:eastAsia="Calibri" w:hAnsi="Arial" w:cs="Arial"/>
          <w:lang w:eastAsia="en-US"/>
        </w:rPr>
        <w:t xml:space="preserve">El incumplimiento por parte del </w:t>
      </w:r>
      <w:r w:rsidRPr="00E83D13">
        <w:rPr>
          <w:rFonts w:ascii="Arial" w:hAnsi="Arial" w:cs="Arial"/>
        </w:rPr>
        <w:t xml:space="preserve">Tomador y/o Asegurado, </w:t>
      </w:r>
      <w:r w:rsidRPr="00953179">
        <w:rPr>
          <w:rFonts w:ascii="Arial" w:eastAsia="Calibri" w:hAnsi="Arial" w:cs="Arial"/>
          <w:lang w:eastAsia="en-US"/>
        </w:rPr>
        <w:t xml:space="preserve">de dichos plazos dará derecho a </w:t>
      </w:r>
      <w:r w:rsidRPr="00953179">
        <w:rPr>
          <w:rFonts w:ascii="Arial" w:eastAsia="Calibri" w:hAnsi="Arial" w:cs="Arial"/>
          <w:b/>
          <w:lang w:eastAsia="en-US"/>
        </w:rPr>
        <w:t>SEGUROS LAFISE</w:t>
      </w:r>
      <w:r w:rsidRPr="00953179">
        <w:rPr>
          <w:rFonts w:ascii="Arial" w:eastAsia="Calibri" w:hAnsi="Arial" w:cs="Arial"/>
          <w:lang w:eastAsia="en-US"/>
        </w:rPr>
        <w:t xml:space="preserve"> a dar por terminado esta póliza. La terminación surtirá efecto al momento de recibida, por parte del </w:t>
      </w:r>
      <w:r w:rsidRPr="00E83D13">
        <w:rPr>
          <w:rFonts w:ascii="Arial" w:hAnsi="Arial" w:cs="Arial"/>
        </w:rPr>
        <w:t>Tomador y/o Asegurado</w:t>
      </w:r>
      <w:r w:rsidRPr="00953179">
        <w:rPr>
          <w:rFonts w:ascii="Arial" w:eastAsia="Calibri" w:hAnsi="Arial" w:cs="Arial"/>
          <w:lang w:eastAsia="en-US"/>
        </w:rPr>
        <w:t xml:space="preserve">, la comunicación de </w:t>
      </w:r>
      <w:r w:rsidRPr="00953179">
        <w:rPr>
          <w:rFonts w:ascii="Arial" w:eastAsia="Calibri" w:hAnsi="Arial" w:cs="Arial"/>
          <w:b/>
          <w:lang w:eastAsia="en-US"/>
        </w:rPr>
        <w:t>SEGUROS LAFISE</w:t>
      </w:r>
      <w:r w:rsidRPr="00953179">
        <w:rPr>
          <w:rFonts w:ascii="Arial" w:eastAsia="Calibri" w:hAnsi="Arial" w:cs="Arial"/>
          <w:lang w:eastAsia="en-US"/>
        </w:rPr>
        <w:t>.</w:t>
      </w:r>
    </w:p>
    <w:p w:rsidR="00C45677" w:rsidRPr="00953179" w:rsidRDefault="00C45677" w:rsidP="00C45677">
      <w:pPr>
        <w:autoSpaceDE w:val="0"/>
        <w:autoSpaceDN w:val="0"/>
        <w:adjustRightInd w:val="0"/>
        <w:contextualSpacing/>
        <w:jc w:val="both"/>
        <w:rPr>
          <w:rFonts w:ascii="Arial" w:eastAsia="Calibri" w:hAnsi="Arial" w:cs="Arial"/>
          <w:lang w:eastAsia="en-US"/>
        </w:rPr>
      </w:pPr>
    </w:p>
    <w:p w:rsidR="00C45677" w:rsidRPr="00953179" w:rsidRDefault="00C45677" w:rsidP="00C45677">
      <w:pPr>
        <w:autoSpaceDE w:val="0"/>
        <w:autoSpaceDN w:val="0"/>
        <w:adjustRightInd w:val="0"/>
        <w:contextualSpacing/>
        <w:jc w:val="both"/>
        <w:rPr>
          <w:rFonts w:ascii="Arial" w:eastAsia="Calibri" w:hAnsi="Arial" w:cs="Arial"/>
          <w:lang w:eastAsia="en-US"/>
        </w:rPr>
      </w:pPr>
      <w:r w:rsidRPr="00953179">
        <w:rPr>
          <w:rFonts w:ascii="Arial" w:eastAsia="Calibri" w:hAnsi="Arial" w:cs="Arial"/>
          <w:lang w:eastAsia="en-US"/>
        </w:rPr>
        <w:t xml:space="preserve">En caso de ocurrir un siniestro sin que el </w:t>
      </w:r>
      <w:r w:rsidRPr="00E83D13">
        <w:rPr>
          <w:rFonts w:ascii="Arial" w:hAnsi="Arial" w:cs="Arial"/>
        </w:rPr>
        <w:t xml:space="preserve">Tomador y/o Asegurado, </w:t>
      </w:r>
      <w:r w:rsidRPr="00953179">
        <w:rPr>
          <w:rFonts w:ascii="Arial" w:eastAsia="Calibri" w:hAnsi="Arial" w:cs="Arial"/>
          <w:lang w:eastAsia="en-US"/>
        </w:rPr>
        <w:t xml:space="preserve">hubiera comunicado la agravación del riesgo, </w:t>
      </w:r>
      <w:r w:rsidRPr="00953179">
        <w:rPr>
          <w:rFonts w:ascii="Arial" w:eastAsia="Calibri" w:hAnsi="Arial" w:cs="Arial"/>
          <w:b/>
          <w:lang w:eastAsia="en-US"/>
        </w:rPr>
        <w:t>SEGUROS LAFISE,</w:t>
      </w:r>
      <w:r w:rsidRPr="00953179">
        <w:rPr>
          <w:rFonts w:ascii="Arial" w:eastAsia="Calibri" w:hAnsi="Arial" w:cs="Arial"/>
          <w:lang w:eastAsia="en-US"/>
        </w:rPr>
        <w:t xml:space="preserve"> podrá reducir la indemnización en forma proporcional a la prima que debió haberse cobrado. En caso de que se demuestre que las nuevas condiciones hubieran impedido el aseguramiento, </w:t>
      </w:r>
      <w:r w:rsidRPr="00953179">
        <w:rPr>
          <w:rFonts w:ascii="Arial" w:eastAsia="Calibri" w:hAnsi="Arial" w:cs="Arial"/>
          <w:b/>
          <w:lang w:eastAsia="en-US"/>
        </w:rPr>
        <w:t>SEGUROS LAFISE,</w:t>
      </w:r>
      <w:r w:rsidRPr="00953179">
        <w:rPr>
          <w:rFonts w:ascii="Arial" w:eastAsia="Calibri" w:hAnsi="Arial" w:cs="Arial"/>
          <w:lang w:eastAsia="en-US"/>
        </w:rPr>
        <w:t xml:space="preserve"> quedará liberado de su obligación y restituirá las primas no devengadas. Cuando el Tomador y/o Asegurado omita la notificación con dolo o culpa grave, </w:t>
      </w:r>
      <w:r w:rsidRPr="00953179">
        <w:rPr>
          <w:rFonts w:ascii="Arial" w:eastAsia="Calibri" w:hAnsi="Arial" w:cs="Arial"/>
          <w:b/>
          <w:lang w:eastAsia="en-US"/>
        </w:rPr>
        <w:t>SEGUROS LAFISE</w:t>
      </w:r>
      <w:r w:rsidRPr="00953179">
        <w:rPr>
          <w:rFonts w:ascii="Arial" w:eastAsia="Calibri" w:hAnsi="Arial" w:cs="Arial"/>
          <w:lang w:eastAsia="en-US"/>
        </w:rPr>
        <w:t xml:space="preserve"> podrá retener la prima no devengada y quedará liberado de su obligación.</w:t>
      </w:r>
    </w:p>
    <w:p w:rsidR="00C45677" w:rsidRPr="00953179" w:rsidRDefault="00C45677" w:rsidP="00C45677">
      <w:pPr>
        <w:autoSpaceDE w:val="0"/>
        <w:autoSpaceDN w:val="0"/>
        <w:adjustRightInd w:val="0"/>
        <w:contextualSpacing/>
        <w:jc w:val="both"/>
        <w:rPr>
          <w:rFonts w:ascii="Arial" w:eastAsia="Calibri" w:hAnsi="Arial" w:cs="Arial"/>
          <w:lang w:eastAsia="en-US"/>
        </w:rPr>
      </w:pPr>
    </w:p>
    <w:p w:rsidR="00C45677" w:rsidRPr="00953179" w:rsidRDefault="00C45677" w:rsidP="00C45677">
      <w:pPr>
        <w:autoSpaceDE w:val="0"/>
        <w:autoSpaceDN w:val="0"/>
        <w:adjustRightInd w:val="0"/>
        <w:contextualSpacing/>
        <w:jc w:val="both"/>
        <w:rPr>
          <w:rFonts w:ascii="Arial" w:eastAsia="Calibri" w:hAnsi="Arial" w:cs="Arial"/>
          <w:lang w:eastAsia="en-US"/>
        </w:rPr>
      </w:pPr>
      <w:r w:rsidRPr="00953179">
        <w:rPr>
          <w:rFonts w:ascii="Arial" w:eastAsia="Calibri" w:hAnsi="Arial" w:cs="Arial"/>
          <w:lang w:eastAsia="en-US"/>
        </w:rPr>
        <w:t xml:space="preserve">Notificada la agravación del riesgo, o adquirido de otra forma el conocimiento de la situación de agravación del riesgo por parte de </w:t>
      </w:r>
      <w:r w:rsidRPr="00953179">
        <w:rPr>
          <w:rFonts w:ascii="Arial" w:eastAsia="Calibri" w:hAnsi="Arial" w:cs="Arial"/>
          <w:b/>
          <w:lang w:eastAsia="en-US"/>
        </w:rPr>
        <w:t>SEGUROS LAFISE</w:t>
      </w:r>
      <w:r w:rsidRPr="00953179">
        <w:rPr>
          <w:rFonts w:ascii="Arial" w:eastAsia="Calibri" w:hAnsi="Arial" w:cs="Arial"/>
          <w:lang w:eastAsia="en-US"/>
        </w:rPr>
        <w:t>, se procederá de la siguiente manera:</w:t>
      </w:r>
    </w:p>
    <w:p w:rsidR="00C45677" w:rsidRPr="00953179" w:rsidRDefault="00C45677" w:rsidP="00C45677">
      <w:pPr>
        <w:autoSpaceDE w:val="0"/>
        <w:autoSpaceDN w:val="0"/>
        <w:adjustRightInd w:val="0"/>
        <w:contextualSpacing/>
        <w:jc w:val="both"/>
        <w:rPr>
          <w:rFonts w:ascii="Arial" w:eastAsia="Calibri" w:hAnsi="Arial" w:cs="Arial"/>
          <w:lang w:eastAsia="en-US"/>
        </w:rPr>
      </w:pPr>
    </w:p>
    <w:p w:rsidR="00C45677" w:rsidRPr="00384D4A" w:rsidRDefault="00C45677" w:rsidP="008032F9">
      <w:pPr>
        <w:pStyle w:val="Prrafodelista"/>
        <w:numPr>
          <w:ilvl w:val="0"/>
          <w:numId w:val="11"/>
        </w:numPr>
        <w:spacing w:before="72"/>
        <w:rPr>
          <w:rFonts w:ascii="Arial" w:hAnsi="Arial" w:cs="Arial"/>
          <w:sz w:val="24"/>
          <w:szCs w:val="24"/>
          <w:lang w:val="es-ES"/>
        </w:rPr>
      </w:pPr>
      <w:r w:rsidRPr="00384D4A">
        <w:rPr>
          <w:rFonts w:ascii="Arial" w:hAnsi="Arial" w:cs="Arial"/>
          <w:sz w:val="24"/>
          <w:szCs w:val="24"/>
          <w:lang w:val="es-ES"/>
        </w:rPr>
        <w:t xml:space="preserve">A partir del recibo de la comunicación o puesta en conocimiento, </w:t>
      </w:r>
      <w:r w:rsidRPr="00953179">
        <w:rPr>
          <w:rFonts w:ascii="Arial" w:hAnsi="Arial" w:cs="Arial"/>
          <w:b/>
          <w:sz w:val="24"/>
          <w:szCs w:val="24"/>
          <w:lang w:val="es-ES"/>
        </w:rPr>
        <w:t>SEGUROS LAFISE,</w:t>
      </w:r>
      <w:r w:rsidRPr="00384D4A">
        <w:rPr>
          <w:rFonts w:ascii="Arial" w:hAnsi="Arial" w:cs="Arial"/>
          <w:sz w:val="24"/>
          <w:szCs w:val="24"/>
          <w:lang w:val="es-ES"/>
        </w:rPr>
        <w:t xml:space="preserve"> contará con un mes para proponer la modificación de las condiciones de la póliza. Asimismo, </w:t>
      </w:r>
      <w:r w:rsidRPr="00953179">
        <w:rPr>
          <w:rFonts w:ascii="Arial" w:hAnsi="Arial" w:cs="Arial"/>
          <w:b/>
          <w:sz w:val="24"/>
          <w:szCs w:val="24"/>
          <w:lang w:val="es-ES"/>
        </w:rPr>
        <w:t>SEGUROS LAFISE,</w:t>
      </w:r>
      <w:r w:rsidRPr="00384D4A">
        <w:rPr>
          <w:rFonts w:ascii="Arial" w:hAnsi="Arial" w:cs="Arial"/>
          <w:sz w:val="24"/>
          <w:szCs w:val="24"/>
          <w:lang w:val="es-ES"/>
        </w:rPr>
        <w:t xml:space="preserve"> podrá rescindir el contrato si demuestra que las nuevas condiciones del riesgo hubieran impedido su </w:t>
      </w:r>
      <w:r w:rsidRPr="00384D4A">
        <w:rPr>
          <w:rFonts w:ascii="Arial" w:hAnsi="Arial" w:cs="Arial"/>
          <w:sz w:val="24"/>
          <w:szCs w:val="24"/>
          <w:lang w:val="es-ES"/>
        </w:rPr>
        <w:lastRenderedPageBreak/>
        <w:t>celebración. La modificación propuesta tendrá efecto al momento de su comunicación a la persona asegurada cuando fuera aceptada por este.</w:t>
      </w:r>
    </w:p>
    <w:p w:rsidR="00C45677" w:rsidRPr="00384D4A" w:rsidRDefault="00C45677" w:rsidP="00C45677">
      <w:pPr>
        <w:pStyle w:val="Prrafodelista"/>
        <w:spacing w:before="72" w:after="0" w:line="240" w:lineRule="auto"/>
        <w:ind w:left="786"/>
        <w:rPr>
          <w:rFonts w:ascii="Arial" w:eastAsia="Times New Roman" w:hAnsi="Arial" w:cs="Arial"/>
          <w:sz w:val="24"/>
          <w:szCs w:val="24"/>
          <w:lang w:val="es-ES"/>
        </w:rPr>
      </w:pPr>
    </w:p>
    <w:p w:rsidR="00C45677" w:rsidRPr="00384D4A" w:rsidRDefault="00C45677" w:rsidP="008032F9">
      <w:pPr>
        <w:pStyle w:val="Prrafodelista"/>
        <w:numPr>
          <w:ilvl w:val="0"/>
          <w:numId w:val="11"/>
        </w:numPr>
        <w:spacing w:before="72"/>
        <w:rPr>
          <w:rFonts w:ascii="Arial" w:hAnsi="Arial" w:cs="Arial"/>
          <w:sz w:val="24"/>
          <w:szCs w:val="24"/>
          <w:lang w:val="es-ES"/>
        </w:rPr>
      </w:pPr>
      <w:r w:rsidRPr="00953179">
        <w:rPr>
          <w:rFonts w:ascii="Arial" w:hAnsi="Arial" w:cs="Arial"/>
          <w:b/>
          <w:sz w:val="24"/>
          <w:szCs w:val="24"/>
          <w:lang w:val="es-ES"/>
        </w:rPr>
        <w:t>SEGUROS LAFISE,</w:t>
      </w:r>
      <w:r w:rsidRPr="00384D4A">
        <w:rPr>
          <w:rFonts w:ascii="Arial" w:hAnsi="Arial" w:cs="Arial"/>
          <w:sz w:val="24"/>
          <w:szCs w:val="24"/>
          <w:lang w:val="es-ES"/>
        </w:rPr>
        <w:t xml:space="preserve"> podrá rescindir el contrato si en el plazo de diez días hábiles, contado a partir del recibo de la propuesta de modificación, el Tomador y/o Asegurado, no la acepta.</w:t>
      </w:r>
    </w:p>
    <w:p w:rsidR="00C45677" w:rsidRPr="00384D4A" w:rsidRDefault="00C45677" w:rsidP="00C45677">
      <w:pPr>
        <w:pStyle w:val="Prrafodelista"/>
        <w:spacing w:before="72"/>
        <w:rPr>
          <w:rFonts w:ascii="Arial" w:hAnsi="Arial" w:cs="Arial"/>
          <w:sz w:val="24"/>
          <w:szCs w:val="24"/>
          <w:lang w:val="es-ES"/>
        </w:rPr>
      </w:pPr>
    </w:p>
    <w:p w:rsidR="00C45677" w:rsidRPr="00384D4A" w:rsidRDefault="00C45677" w:rsidP="008032F9">
      <w:pPr>
        <w:pStyle w:val="Prrafodelista"/>
        <w:numPr>
          <w:ilvl w:val="0"/>
          <w:numId w:val="11"/>
        </w:numPr>
        <w:tabs>
          <w:tab w:val="left" w:pos="709"/>
        </w:tabs>
        <w:spacing w:before="72" w:after="0" w:line="240" w:lineRule="auto"/>
        <w:rPr>
          <w:rFonts w:ascii="Arial" w:eastAsia="Times New Roman" w:hAnsi="Arial" w:cs="Arial"/>
          <w:sz w:val="24"/>
          <w:szCs w:val="24"/>
          <w:lang w:val="es-ES"/>
        </w:rPr>
      </w:pPr>
      <w:r w:rsidRPr="00953179">
        <w:rPr>
          <w:rFonts w:ascii="Arial" w:hAnsi="Arial" w:cs="Arial"/>
          <w:b/>
          <w:sz w:val="24"/>
          <w:szCs w:val="24"/>
          <w:lang w:val="es-ES"/>
        </w:rPr>
        <w:t>SEGUROS LAFISE,</w:t>
      </w:r>
      <w:r w:rsidRPr="00384D4A">
        <w:rPr>
          <w:rFonts w:ascii="Arial" w:eastAsia="Times New Roman" w:hAnsi="Arial" w:cs="Arial"/>
          <w:sz w:val="24"/>
          <w:szCs w:val="24"/>
          <w:lang w:val="es-ES"/>
        </w:rPr>
        <w:t xml:space="preserve"> podrá rescindir, conforme a los dos incisos anteriores, el contrato solo en cuanto al interés o persona afectados si el contrato comprende pluralidad de intereses o de personas y la agravación solo afecta alguno de ellos. En este caso, el Tomador y/o Asegurado podrá rescindirlo en lo restante en el plazo de quince días hábiles.</w:t>
      </w:r>
    </w:p>
    <w:p w:rsidR="00C45677" w:rsidRPr="00384D4A" w:rsidRDefault="00C45677" w:rsidP="00C45677">
      <w:pPr>
        <w:spacing w:before="72"/>
        <w:rPr>
          <w:rFonts w:ascii="Arial" w:hAnsi="Arial" w:cs="Arial"/>
          <w:lang w:val="es-ES"/>
        </w:rPr>
      </w:pPr>
    </w:p>
    <w:p w:rsidR="00C45677" w:rsidRPr="00384D4A" w:rsidRDefault="00C45677" w:rsidP="00EF7550">
      <w:pPr>
        <w:pStyle w:val="Prrafodelista"/>
        <w:numPr>
          <w:ilvl w:val="0"/>
          <w:numId w:val="11"/>
        </w:numPr>
        <w:spacing w:before="72" w:after="100" w:afterAutospacing="1"/>
        <w:rPr>
          <w:rFonts w:ascii="Arial" w:hAnsi="Arial" w:cs="Arial"/>
          <w:sz w:val="24"/>
          <w:szCs w:val="24"/>
          <w:lang w:val="es-ES"/>
        </w:rPr>
      </w:pPr>
      <w:r w:rsidRPr="00384D4A">
        <w:rPr>
          <w:rFonts w:ascii="Arial" w:hAnsi="Arial" w:cs="Arial"/>
          <w:sz w:val="24"/>
          <w:szCs w:val="24"/>
          <w:lang w:val="es-ES"/>
        </w:rPr>
        <w:t xml:space="preserve">En caso de que sobrevenga el siniestro cubierto antes de la aceptación de la propuesta o de la comunicación del Tomador y/o Asegurado, de la rescisión del contrato, </w:t>
      </w:r>
      <w:r w:rsidRPr="00953179">
        <w:rPr>
          <w:rFonts w:ascii="Arial" w:hAnsi="Arial" w:cs="Arial"/>
          <w:b/>
          <w:sz w:val="24"/>
          <w:szCs w:val="24"/>
          <w:lang w:val="es-ES"/>
        </w:rPr>
        <w:t>SEGUROS LAFISE,</w:t>
      </w:r>
      <w:r w:rsidRPr="00384D4A">
        <w:rPr>
          <w:rFonts w:ascii="Arial" w:hAnsi="Arial" w:cs="Arial"/>
          <w:sz w:val="24"/>
          <w:szCs w:val="24"/>
          <w:lang w:val="es-ES"/>
        </w:rPr>
        <w:t xml:space="preserve"> deberá cumplir la prestación convenida.</w:t>
      </w:r>
    </w:p>
    <w:p w:rsidR="002F501B" w:rsidRPr="004B0EB6" w:rsidRDefault="002F501B" w:rsidP="002F501B">
      <w:pPr>
        <w:spacing w:before="72" w:after="100" w:afterAutospacing="1"/>
        <w:jc w:val="both"/>
        <w:rPr>
          <w:rFonts w:ascii="Arial" w:hAnsi="Arial" w:cs="Arial"/>
        </w:rPr>
      </w:pPr>
      <w:r w:rsidRPr="00E83D13">
        <w:rPr>
          <w:rFonts w:ascii="Arial" w:hAnsi="Arial" w:cs="Arial"/>
        </w:rPr>
        <w:t xml:space="preserve">Si </w:t>
      </w:r>
      <w:r w:rsidRPr="00E83D13">
        <w:rPr>
          <w:rFonts w:ascii="Arial" w:hAnsi="Arial" w:cs="Arial"/>
          <w:b/>
        </w:rPr>
        <w:t xml:space="preserve">SEGUROS LAFISE, </w:t>
      </w:r>
      <w:r w:rsidRPr="00E83D13">
        <w:rPr>
          <w:rFonts w:ascii="Arial" w:hAnsi="Arial" w:cs="Arial"/>
        </w:rPr>
        <w:t xml:space="preserve"> no ejerce los derechos establecidos en los incisos </w:t>
      </w:r>
      <w:r>
        <w:rPr>
          <w:rFonts w:ascii="Arial" w:hAnsi="Arial" w:cs="Arial"/>
        </w:rPr>
        <w:t>a</w:t>
      </w:r>
      <w:r w:rsidRPr="00E83D13">
        <w:rPr>
          <w:rFonts w:ascii="Arial" w:hAnsi="Arial" w:cs="Arial"/>
        </w:rPr>
        <w:t xml:space="preserve">) y </w:t>
      </w:r>
      <w:r>
        <w:rPr>
          <w:rFonts w:ascii="Arial" w:hAnsi="Arial" w:cs="Arial"/>
        </w:rPr>
        <w:t>b</w:t>
      </w:r>
      <w:r w:rsidRPr="00E83D13">
        <w:rPr>
          <w:rFonts w:ascii="Arial" w:hAnsi="Arial" w:cs="Arial"/>
        </w:rPr>
        <w:t xml:space="preserve">) en </w:t>
      </w:r>
      <w:r w:rsidRPr="004B0EB6">
        <w:rPr>
          <w:rFonts w:ascii="Arial" w:hAnsi="Arial" w:cs="Arial"/>
        </w:rPr>
        <w:t>los plazos mencionados no podrá argumentar, en adelante, la agravación del riesgo en su beneficio. En todos los casos de rescisión</w:t>
      </w:r>
      <w:r>
        <w:rPr>
          <w:rFonts w:ascii="Arial" w:hAnsi="Arial" w:cs="Arial"/>
        </w:rPr>
        <w:t xml:space="preserve"> </w:t>
      </w:r>
      <w:r w:rsidRPr="004B0EB6">
        <w:rPr>
          <w:rFonts w:ascii="Arial" w:hAnsi="Arial" w:cs="Arial"/>
        </w:rPr>
        <w:t>corresponderá al Tomador y/o Asegurado,</w:t>
      </w:r>
      <w:r>
        <w:rPr>
          <w:rFonts w:ascii="Arial" w:hAnsi="Arial" w:cs="Arial"/>
        </w:rPr>
        <w:t xml:space="preserve"> la restitución de la prima</w:t>
      </w:r>
      <w:r w:rsidRPr="004B0EB6">
        <w:rPr>
          <w:rFonts w:ascii="Arial" w:hAnsi="Arial" w:cs="Arial"/>
        </w:rPr>
        <w:t xml:space="preserve"> no devengada</w:t>
      </w:r>
      <w:r>
        <w:rPr>
          <w:rFonts w:ascii="Arial" w:hAnsi="Arial" w:cs="Arial"/>
        </w:rPr>
        <w:t xml:space="preserve"> a la fecha de rescisión de la póliza,</w:t>
      </w:r>
      <w:r w:rsidRPr="004B0EB6">
        <w:rPr>
          <w:rFonts w:ascii="Arial" w:hAnsi="Arial" w:cs="Arial"/>
        </w:rPr>
        <w:t xml:space="preserve"> </w:t>
      </w:r>
      <w:r>
        <w:rPr>
          <w:rFonts w:ascii="Arial" w:hAnsi="Arial" w:cs="Arial"/>
        </w:rPr>
        <w:t>será calculada según metodología a corto plazo, expuesta en el artículo 15 de estas condiciones generales</w:t>
      </w:r>
      <w:r w:rsidRPr="004B0EB6">
        <w:rPr>
          <w:rFonts w:ascii="Arial" w:hAnsi="Arial" w:cs="Arial"/>
        </w:rPr>
        <w:t xml:space="preserve">, la cual estará disponible en las oficinas de </w:t>
      </w:r>
      <w:r w:rsidRPr="004B0EB6">
        <w:rPr>
          <w:rFonts w:ascii="Arial" w:hAnsi="Arial" w:cs="Arial"/>
          <w:b/>
        </w:rPr>
        <w:t>SEGUROS LAFISE,</w:t>
      </w:r>
      <w:r w:rsidRPr="004B0EB6">
        <w:rPr>
          <w:rFonts w:ascii="Arial" w:hAnsi="Arial" w:cs="Arial"/>
        </w:rPr>
        <w:t xml:space="preserve"> a más tardar diez días hábiles de comunicada la rescisión.</w:t>
      </w:r>
    </w:p>
    <w:p w:rsidR="00C45677" w:rsidRDefault="00384D4A" w:rsidP="00C45677">
      <w:pPr>
        <w:pStyle w:val="Default"/>
        <w:jc w:val="both"/>
        <w:rPr>
          <w:rFonts w:ascii="Arial" w:hAnsi="Arial" w:cs="Arial"/>
          <w:b/>
          <w:color w:val="auto"/>
        </w:rPr>
      </w:pPr>
      <w:r w:rsidRPr="00E14322">
        <w:rPr>
          <w:rFonts w:ascii="Arial" w:hAnsi="Arial" w:cs="Arial"/>
          <w:b/>
          <w:color w:val="auto"/>
        </w:rPr>
        <w:t>Artículo 2</w:t>
      </w:r>
      <w:r w:rsidR="007C5EF9" w:rsidRPr="00E14322">
        <w:rPr>
          <w:rFonts w:ascii="Arial" w:hAnsi="Arial" w:cs="Arial"/>
          <w:b/>
          <w:color w:val="auto"/>
        </w:rPr>
        <w:t>3</w:t>
      </w:r>
      <w:r w:rsidR="00C45677" w:rsidRPr="00E14322">
        <w:rPr>
          <w:rFonts w:ascii="Arial" w:hAnsi="Arial" w:cs="Arial"/>
          <w:b/>
          <w:color w:val="auto"/>
        </w:rPr>
        <w:t xml:space="preserve">: </w:t>
      </w:r>
      <w:r w:rsidR="007C5EF9" w:rsidRPr="00E14322">
        <w:rPr>
          <w:rFonts w:ascii="Arial" w:hAnsi="Arial" w:cs="Arial"/>
          <w:b/>
          <w:color w:val="auto"/>
        </w:rPr>
        <w:t xml:space="preserve">Obligaciones del </w:t>
      </w:r>
      <w:r w:rsidR="007F4B43" w:rsidRPr="00E14322">
        <w:rPr>
          <w:rFonts w:ascii="Arial" w:hAnsi="Arial" w:cs="Arial"/>
          <w:b/>
          <w:color w:val="auto"/>
        </w:rPr>
        <w:t xml:space="preserve">Tomador y/o </w:t>
      </w:r>
      <w:r w:rsidR="007C5EF9" w:rsidRPr="00E14322">
        <w:rPr>
          <w:rFonts w:ascii="Arial" w:hAnsi="Arial" w:cs="Arial"/>
          <w:b/>
          <w:color w:val="auto"/>
        </w:rPr>
        <w:t>Asegurado</w:t>
      </w:r>
      <w:r w:rsidR="007F4B43">
        <w:rPr>
          <w:rFonts w:ascii="Arial" w:hAnsi="Arial" w:cs="Arial"/>
          <w:b/>
          <w:color w:val="auto"/>
        </w:rPr>
        <w:t xml:space="preserve"> </w:t>
      </w:r>
      <w:r w:rsidR="00E14322">
        <w:rPr>
          <w:rFonts w:ascii="Arial" w:hAnsi="Arial" w:cs="Arial"/>
          <w:b/>
          <w:color w:val="auto"/>
        </w:rPr>
        <w:t xml:space="preserve">con respecto a las </w:t>
      </w:r>
      <w:r w:rsidR="007F4B43">
        <w:rPr>
          <w:rFonts w:ascii="Arial" w:hAnsi="Arial" w:cs="Arial"/>
          <w:b/>
          <w:color w:val="auto"/>
        </w:rPr>
        <w:t xml:space="preserve">Condiciones </w:t>
      </w:r>
      <w:r w:rsidR="00E14322">
        <w:rPr>
          <w:rFonts w:ascii="Arial" w:hAnsi="Arial" w:cs="Arial"/>
          <w:b/>
          <w:color w:val="auto"/>
        </w:rPr>
        <w:t>M</w:t>
      </w:r>
      <w:r w:rsidR="007F4B43">
        <w:rPr>
          <w:rFonts w:ascii="Arial" w:hAnsi="Arial" w:cs="Arial"/>
          <w:b/>
          <w:color w:val="auto"/>
        </w:rPr>
        <w:t xml:space="preserve">ínimas para </w:t>
      </w:r>
      <w:r w:rsidR="00E14322">
        <w:rPr>
          <w:rFonts w:ascii="Arial" w:hAnsi="Arial" w:cs="Arial"/>
          <w:b/>
          <w:color w:val="auto"/>
        </w:rPr>
        <w:t xml:space="preserve">el Aseguramiento de </w:t>
      </w:r>
      <w:r w:rsidR="007F4B43">
        <w:rPr>
          <w:rFonts w:ascii="Arial" w:hAnsi="Arial" w:cs="Arial"/>
          <w:b/>
          <w:color w:val="auto"/>
        </w:rPr>
        <w:t>la Maquinaria.</w:t>
      </w:r>
    </w:p>
    <w:p w:rsidR="002147C4" w:rsidRPr="00E14322" w:rsidRDefault="002147C4" w:rsidP="00C45677">
      <w:pPr>
        <w:pStyle w:val="Default"/>
        <w:jc w:val="both"/>
        <w:rPr>
          <w:rFonts w:ascii="Arial" w:hAnsi="Arial" w:cs="Arial"/>
          <w:b/>
          <w:color w:val="auto"/>
          <w:sz w:val="16"/>
          <w:szCs w:val="16"/>
        </w:rPr>
      </w:pPr>
    </w:p>
    <w:p w:rsidR="003D4A91" w:rsidRPr="003D4A91" w:rsidRDefault="00EF7550" w:rsidP="003D4A91">
      <w:pPr>
        <w:spacing w:after="200"/>
        <w:contextualSpacing/>
        <w:jc w:val="both"/>
        <w:rPr>
          <w:rFonts w:ascii="Arial" w:eastAsia="Calibri" w:hAnsi="Arial" w:cs="Arial"/>
          <w:lang w:val="es-CR" w:eastAsia="en-US"/>
        </w:rPr>
      </w:pPr>
      <w:r>
        <w:rPr>
          <w:rFonts w:ascii="Arial" w:eastAsia="Calibri" w:hAnsi="Arial" w:cs="Arial"/>
          <w:lang w:val="es-CR" w:eastAsia="en-US"/>
        </w:rPr>
        <w:t>Esta póliza será contratada bajo modalidad individual y las obligaciones de mantenimiento del asegurado se indican a continuación</w:t>
      </w:r>
      <w:r w:rsidR="003D4A91" w:rsidRPr="003D4A91">
        <w:rPr>
          <w:rFonts w:ascii="Arial" w:eastAsia="Calibri" w:hAnsi="Arial" w:cs="Arial"/>
          <w:lang w:val="es-CR" w:eastAsia="en-US"/>
        </w:rPr>
        <w:t>:</w:t>
      </w:r>
    </w:p>
    <w:p w:rsidR="003D4A91" w:rsidRPr="006216DD" w:rsidRDefault="003D4A91" w:rsidP="003D4A91">
      <w:pPr>
        <w:spacing w:after="200"/>
        <w:contextualSpacing/>
        <w:jc w:val="both"/>
        <w:rPr>
          <w:rFonts w:ascii="Arial" w:eastAsia="Calibri" w:hAnsi="Arial" w:cs="Arial"/>
          <w:sz w:val="16"/>
          <w:szCs w:val="16"/>
          <w:lang w:val="es-CR" w:eastAsia="en-US"/>
        </w:rPr>
      </w:pPr>
    </w:p>
    <w:p w:rsidR="003D4A91" w:rsidRPr="003D4A91" w:rsidRDefault="003D4A91" w:rsidP="008032F9">
      <w:pPr>
        <w:numPr>
          <w:ilvl w:val="0"/>
          <w:numId w:val="12"/>
        </w:numPr>
        <w:spacing w:after="200"/>
        <w:contextualSpacing/>
        <w:jc w:val="both"/>
        <w:rPr>
          <w:rFonts w:ascii="Arial" w:eastAsia="Calibri" w:hAnsi="Arial" w:cs="Arial"/>
          <w:lang w:val="es-CR" w:eastAsia="en-US"/>
        </w:rPr>
      </w:pPr>
      <w:r w:rsidRPr="003D4A91">
        <w:rPr>
          <w:rFonts w:ascii="Arial" w:eastAsia="Calibri" w:hAnsi="Arial" w:cs="Arial"/>
          <w:lang w:val="es-CR" w:eastAsia="en-US"/>
        </w:rPr>
        <w:t>Mantener la maquinaria en buen estado de funcionamiento y evitar no sobrecargarla habitual o esporádicamente o utilizarla en trabajos para lo que no fue construida.</w:t>
      </w:r>
    </w:p>
    <w:p w:rsidR="003D4A91" w:rsidRPr="006216DD" w:rsidRDefault="003D4A91" w:rsidP="003D4A91">
      <w:pPr>
        <w:spacing w:after="200"/>
        <w:contextualSpacing/>
        <w:jc w:val="both"/>
        <w:rPr>
          <w:rFonts w:ascii="Arial" w:eastAsia="Calibri" w:hAnsi="Arial" w:cs="Arial"/>
          <w:sz w:val="16"/>
          <w:szCs w:val="16"/>
          <w:lang w:val="es-CR" w:eastAsia="en-US"/>
        </w:rPr>
      </w:pPr>
    </w:p>
    <w:p w:rsidR="003D4A91" w:rsidRPr="003D4A91" w:rsidRDefault="003D4A91" w:rsidP="008032F9">
      <w:pPr>
        <w:numPr>
          <w:ilvl w:val="0"/>
          <w:numId w:val="12"/>
        </w:numPr>
        <w:spacing w:after="200"/>
        <w:contextualSpacing/>
        <w:jc w:val="both"/>
        <w:rPr>
          <w:rFonts w:ascii="Arial" w:eastAsia="Calibri" w:hAnsi="Arial" w:cs="Arial"/>
          <w:lang w:val="es-CR" w:eastAsia="en-US"/>
        </w:rPr>
      </w:pPr>
      <w:r w:rsidRPr="003D4A91">
        <w:rPr>
          <w:rFonts w:ascii="Arial" w:eastAsia="Calibri" w:hAnsi="Arial" w:cs="Arial"/>
          <w:lang w:val="es-CR" w:eastAsia="en-US"/>
        </w:rPr>
        <w:t>No efectuar pruebas de presión de vapor o hidráulicas de embalamiento y, en general, pruebas de funcionamiento de cualquier clase por las que se someta las maquinas aseguradas a esfuerzos o trabajos superiores a los de su normal funcionamiento.</w:t>
      </w:r>
    </w:p>
    <w:p w:rsidR="003D4A91" w:rsidRPr="006216DD" w:rsidRDefault="003D4A91" w:rsidP="003D4A91">
      <w:pPr>
        <w:spacing w:after="200"/>
        <w:contextualSpacing/>
        <w:jc w:val="both"/>
        <w:rPr>
          <w:rFonts w:ascii="Arial" w:eastAsia="Calibri" w:hAnsi="Arial" w:cs="Arial"/>
          <w:sz w:val="18"/>
          <w:szCs w:val="18"/>
          <w:lang w:val="es-CR" w:eastAsia="en-US"/>
        </w:rPr>
      </w:pPr>
    </w:p>
    <w:p w:rsidR="003D4A91" w:rsidRPr="003D4A91" w:rsidRDefault="003D4A91" w:rsidP="008032F9">
      <w:pPr>
        <w:numPr>
          <w:ilvl w:val="0"/>
          <w:numId w:val="12"/>
        </w:numPr>
        <w:spacing w:after="200"/>
        <w:contextualSpacing/>
        <w:jc w:val="both"/>
        <w:rPr>
          <w:rFonts w:ascii="Arial" w:eastAsia="Calibri" w:hAnsi="Arial" w:cs="Arial"/>
          <w:lang w:val="es-CR" w:eastAsia="en-US"/>
        </w:rPr>
      </w:pPr>
      <w:r w:rsidRPr="003D4A91">
        <w:rPr>
          <w:rFonts w:ascii="Arial" w:eastAsia="Calibri" w:hAnsi="Arial" w:cs="Arial"/>
          <w:lang w:val="es-CR" w:eastAsia="en-US"/>
        </w:rPr>
        <w:t>Observar las prescripciones legales sobre condiciones de seguridad y prevención de accidentes.</w:t>
      </w:r>
    </w:p>
    <w:p w:rsidR="007C5EF9" w:rsidRPr="0058031B" w:rsidRDefault="007C5EF9" w:rsidP="00C45677">
      <w:pPr>
        <w:pStyle w:val="Default"/>
        <w:jc w:val="both"/>
        <w:rPr>
          <w:rFonts w:ascii="Arial" w:hAnsi="Arial" w:cs="Arial"/>
          <w:b/>
          <w:color w:val="auto"/>
        </w:rPr>
      </w:pPr>
    </w:p>
    <w:p w:rsidR="002F1B14" w:rsidRPr="007A273E" w:rsidRDefault="002F1B14" w:rsidP="002F1B14">
      <w:pPr>
        <w:jc w:val="both"/>
        <w:rPr>
          <w:rFonts w:ascii="Arial" w:hAnsi="Arial" w:cs="Arial"/>
          <w:b/>
          <w:lang w:val="es-CR"/>
        </w:rPr>
      </w:pPr>
      <w:r w:rsidRPr="007A273E">
        <w:rPr>
          <w:rFonts w:ascii="Arial" w:hAnsi="Arial" w:cs="Arial"/>
          <w:b/>
          <w:lang w:val="es-CR"/>
        </w:rPr>
        <w:t xml:space="preserve">SECCION </w:t>
      </w:r>
      <w:r w:rsidR="009D525D" w:rsidRPr="007A273E">
        <w:rPr>
          <w:rFonts w:ascii="Arial" w:hAnsi="Arial" w:cs="Arial"/>
          <w:b/>
          <w:lang w:val="es-CR"/>
        </w:rPr>
        <w:t>I</w:t>
      </w:r>
      <w:r w:rsidRPr="007A273E">
        <w:rPr>
          <w:rFonts w:ascii="Arial" w:hAnsi="Arial" w:cs="Arial"/>
          <w:b/>
          <w:lang w:val="es-CR"/>
        </w:rPr>
        <w:t>I</w:t>
      </w:r>
      <w:r w:rsidR="009D525D" w:rsidRPr="007A273E">
        <w:rPr>
          <w:rFonts w:ascii="Arial" w:hAnsi="Arial" w:cs="Arial"/>
          <w:b/>
          <w:lang w:val="es-CR"/>
        </w:rPr>
        <w:t xml:space="preserve"> – AMBITO DE COBERTURA</w:t>
      </w:r>
    </w:p>
    <w:p w:rsidR="004E69C2" w:rsidRPr="007A273E" w:rsidRDefault="004E69C2" w:rsidP="0073314D">
      <w:pPr>
        <w:autoSpaceDE w:val="0"/>
        <w:autoSpaceDN w:val="0"/>
        <w:adjustRightInd w:val="0"/>
        <w:jc w:val="both"/>
        <w:rPr>
          <w:rFonts w:ascii="Arial" w:hAnsi="Arial" w:cs="Arial"/>
        </w:rPr>
      </w:pPr>
    </w:p>
    <w:p w:rsidR="00833334" w:rsidRPr="007A273E" w:rsidRDefault="00833334" w:rsidP="00833334">
      <w:pPr>
        <w:autoSpaceDE w:val="0"/>
        <w:autoSpaceDN w:val="0"/>
        <w:adjustRightInd w:val="0"/>
        <w:jc w:val="both"/>
        <w:rPr>
          <w:rFonts w:ascii="Arial" w:hAnsi="Arial" w:cs="Arial"/>
        </w:rPr>
      </w:pPr>
      <w:r w:rsidRPr="007A273E">
        <w:rPr>
          <w:rFonts w:ascii="Arial" w:hAnsi="Arial" w:cs="Arial"/>
        </w:rPr>
        <w:t>Dentro de los límites y condiciones establecidos en las Condiciones Particulares de esta póliza, y con sujeción a las exclusiones, restricciones y demás condiciones operativas que fueren aplicables conforme los términos de estas Condiciones Generales,</w:t>
      </w:r>
      <w:r w:rsidRPr="007A273E">
        <w:rPr>
          <w:rFonts w:ascii="Arial" w:hAnsi="Arial" w:cs="Arial"/>
          <w:b/>
          <w:bCs/>
        </w:rPr>
        <w:t xml:space="preserve"> SEGUROS LAFISE,</w:t>
      </w:r>
      <w:r w:rsidR="007404A8" w:rsidRPr="007A273E">
        <w:rPr>
          <w:rFonts w:ascii="Arial" w:hAnsi="Arial" w:cs="Arial"/>
          <w:b/>
          <w:bCs/>
        </w:rPr>
        <w:t xml:space="preserve"> </w:t>
      </w:r>
      <w:r w:rsidRPr="007A273E">
        <w:rPr>
          <w:rFonts w:ascii="Arial" w:hAnsi="Arial" w:cs="Arial"/>
        </w:rPr>
        <w:t>se obliga a indemnizar las pérdidas comprendidas dentro del alcance de las coberturas estipuladas en las Condiciones Particulares:</w:t>
      </w:r>
    </w:p>
    <w:p w:rsidR="00833334" w:rsidRPr="007A273E" w:rsidRDefault="00833334" w:rsidP="00833334">
      <w:pPr>
        <w:pStyle w:val="Default"/>
        <w:jc w:val="both"/>
        <w:rPr>
          <w:rFonts w:ascii="Arial" w:hAnsi="Arial" w:cs="Arial"/>
          <w:b/>
          <w:color w:val="auto"/>
          <w:lang w:val="es-ES"/>
        </w:rPr>
      </w:pPr>
    </w:p>
    <w:p w:rsidR="00833334" w:rsidRPr="00812E35" w:rsidRDefault="00833334" w:rsidP="00833334">
      <w:pPr>
        <w:pStyle w:val="Default"/>
        <w:jc w:val="both"/>
        <w:rPr>
          <w:rFonts w:ascii="Arial" w:hAnsi="Arial" w:cs="Arial"/>
          <w:b/>
        </w:rPr>
      </w:pPr>
      <w:r w:rsidRPr="007A273E">
        <w:rPr>
          <w:rFonts w:ascii="Arial" w:hAnsi="Arial" w:cs="Arial"/>
          <w:b/>
          <w:color w:val="auto"/>
        </w:rPr>
        <w:t xml:space="preserve">Esta póliza es de </w:t>
      </w:r>
      <w:r w:rsidRPr="007A273E">
        <w:rPr>
          <w:rFonts w:ascii="Arial" w:hAnsi="Arial" w:cs="Arial"/>
          <w:b/>
        </w:rPr>
        <w:t xml:space="preserve">“Todo Riesgo”  </w:t>
      </w:r>
      <w:r w:rsidRPr="007A273E">
        <w:rPr>
          <w:rFonts w:ascii="Arial" w:hAnsi="Arial" w:cs="Arial"/>
          <w:b/>
          <w:color w:val="auto"/>
        </w:rPr>
        <w:t xml:space="preserve">y </w:t>
      </w:r>
      <w:r w:rsidRPr="007A273E">
        <w:rPr>
          <w:rFonts w:ascii="Arial" w:hAnsi="Arial" w:cs="Arial"/>
        </w:rPr>
        <w:t xml:space="preserve"> </w:t>
      </w:r>
      <w:r w:rsidRPr="007A273E">
        <w:rPr>
          <w:rFonts w:ascii="Arial" w:hAnsi="Arial" w:cs="Arial"/>
          <w:b/>
        </w:rPr>
        <w:t xml:space="preserve">cubre todos los riesgos que no aparecen descritos como “Riesgos no Cubiertos (Excluidos)” en </w:t>
      </w:r>
      <w:r w:rsidR="002147C4">
        <w:rPr>
          <w:rFonts w:ascii="Arial" w:hAnsi="Arial" w:cs="Arial"/>
          <w:b/>
        </w:rPr>
        <w:t xml:space="preserve">estas </w:t>
      </w:r>
      <w:r w:rsidRPr="007A273E">
        <w:rPr>
          <w:rFonts w:ascii="Arial" w:hAnsi="Arial" w:cs="Arial"/>
          <w:b/>
          <w:color w:val="auto"/>
        </w:rPr>
        <w:t>Condiciones Generales</w:t>
      </w:r>
      <w:r w:rsidR="00812E35" w:rsidRPr="007A273E">
        <w:rPr>
          <w:rFonts w:ascii="Arial" w:hAnsi="Arial" w:cs="Arial"/>
          <w:b/>
          <w:color w:val="auto"/>
        </w:rPr>
        <w:t>; p</w:t>
      </w:r>
      <w:r w:rsidRPr="007A273E">
        <w:rPr>
          <w:rFonts w:ascii="Arial" w:hAnsi="Arial" w:cs="Arial"/>
          <w:b/>
        </w:rPr>
        <w:t>or consiguiente, cualquier riesgo no especificado como exclusión en la Póliza que pueda ocasionar daños materiales a los bienes asegurados y que no aparezca expresamente excluido, se considerará cubierto en el presente seguro.</w:t>
      </w:r>
      <w:r w:rsidRPr="00812E35">
        <w:rPr>
          <w:rFonts w:ascii="Arial" w:hAnsi="Arial" w:cs="Arial"/>
          <w:b/>
        </w:rPr>
        <w:t xml:space="preserve"> </w:t>
      </w:r>
    </w:p>
    <w:p w:rsidR="00833334" w:rsidRDefault="00014F71" w:rsidP="00833334">
      <w:pPr>
        <w:autoSpaceDE w:val="0"/>
        <w:autoSpaceDN w:val="0"/>
        <w:adjustRightInd w:val="0"/>
        <w:jc w:val="both"/>
        <w:rPr>
          <w:rFonts w:ascii="Arial" w:hAnsi="Arial" w:cs="Arial"/>
          <w:lang w:val="es-CR"/>
        </w:rPr>
      </w:pPr>
      <w:r>
        <w:rPr>
          <w:rFonts w:ascii="Arial" w:hAnsi="Arial" w:cs="Arial"/>
          <w:lang w:val="es-CR"/>
        </w:rPr>
        <w:t xml:space="preserve">                                                                                                                                                                                                                                                                                                                                                                                                                                                                                                                                                                                                                                                                                                                                                                                                                                                                                                       </w:t>
      </w:r>
      <w:r w:rsidR="007A273E">
        <w:rPr>
          <w:rFonts w:ascii="Arial" w:hAnsi="Arial" w:cs="Arial"/>
          <w:lang w:val="es-CR"/>
        </w:rPr>
        <w:t xml:space="preserve">  </w:t>
      </w:r>
    </w:p>
    <w:p w:rsidR="005F5138" w:rsidRDefault="005F5138" w:rsidP="00833334">
      <w:pPr>
        <w:autoSpaceDE w:val="0"/>
        <w:autoSpaceDN w:val="0"/>
        <w:adjustRightInd w:val="0"/>
        <w:jc w:val="both"/>
        <w:rPr>
          <w:rFonts w:ascii="Arial" w:hAnsi="Arial" w:cs="Arial"/>
          <w:lang w:val="es-CR"/>
        </w:rPr>
      </w:pPr>
      <w:r w:rsidRPr="00036D7F">
        <w:rPr>
          <w:rFonts w:ascii="Arial" w:hAnsi="Arial" w:cs="Arial"/>
          <w:lang w:val="es-CR"/>
        </w:rPr>
        <w:t>Este seguro cubre la maquinaria dentro de los predios señalados en la póliza, sea que se encuentren en</w:t>
      </w:r>
      <w:r>
        <w:rPr>
          <w:rFonts w:ascii="Arial" w:hAnsi="Arial" w:cs="Arial"/>
          <w:lang w:val="es-CR"/>
        </w:rPr>
        <w:t xml:space="preserve"> </w:t>
      </w:r>
      <w:r w:rsidRPr="00036D7F">
        <w:rPr>
          <w:rFonts w:ascii="Arial" w:hAnsi="Arial" w:cs="Arial"/>
          <w:lang w:val="es-CR"/>
        </w:rPr>
        <w:t>funcionamiento o en parada y durante su desmontaje y montaje subsiguiente con objeto de proceder a su</w:t>
      </w:r>
      <w:r>
        <w:rPr>
          <w:rFonts w:ascii="Arial" w:hAnsi="Arial" w:cs="Arial"/>
          <w:lang w:val="es-CR"/>
        </w:rPr>
        <w:t xml:space="preserve"> </w:t>
      </w:r>
      <w:r w:rsidRPr="00036D7F">
        <w:rPr>
          <w:rFonts w:ascii="Arial" w:hAnsi="Arial" w:cs="Arial"/>
          <w:lang w:val="es-CR"/>
        </w:rPr>
        <w:t>limpieza, revisión o mantenimiento.</w:t>
      </w:r>
    </w:p>
    <w:p w:rsidR="005F5138" w:rsidRDefault="005F5138" w:rsidP="00833334">
      <w:pPr>
        <w:autoSpaceDE w:val="0"/>
        <w:autoSpaceDN w:val="0"/>
        <w:adjustRightInd w:val="0"/>
        <w:jc w:val="both"/>
        <w:rPr>
          <w:rFonts w:ascii="Arial" w:hAnsi="Arial" w:cs="Arial"/>
          <w:lang w:val="es-CR"/>
        </w:rPr>
      </w:pPr>
    </w:p>
    <w:p w:rsidR="00833334" w:rsidRPr="00E83D13" w:rsidRDefault="00833334" w:rsidP="00833334">
      <w:pPr>
        <w:pStyle w:val="Default"/>
        <w:jc w:val="both"/>
        <w:rPr>
          <w:rFonts w:ascii="Arial" w:hAnsi="Arial" w:cs="Arial"/>
          <w:bCs/>
          <w:color w:val="auto"/>
        </w:rPr>
      </w:pPr>
      <w:r w:rsidRPr="00E83D13">
        <w:rPr>
          <w:rFonts w:ascii="Arial" w:hAnsi="Arial" w:cs="Arial"/>
          <w:bCs/>
          <w:color w:val="auto"/>
        </w:rPr>
        <w:t>De seguido se establecen las coberturas disponibles para este seguro identificadas por letras, siendo la letra “A”</w:t>
      </w:r>
      <w:r w:rsidR="00A44A59">
        <w:rPr>
          <w:rFonts w:ascii="Arial" w:hAnsi="Arial" w:cs="Arial"/>
          <w:bCs/>
          <w:color w:val="auto"/>
        </w:rPr>
        <w:t xml:space="preserve"> </w:t>
      </w:r>
      <w:r w:rsidR="005F5138">
        <w:rPr>
          <w:rFonts w:ascii="Arial" w:hAnsi="Arial" w:cs="Arial"/>
          <w:bCs/>
          <w:color w:val="auto"/>
        </w:rPr>
        <w:t>l</w:t>
      </w:r>
      <w:r w:rsidRPr="00E83D13">
        <w:rPr>
          <w:rFonts w:ascii="Arial" w:hAnsi="Arial" w:cs="Arial"/>
          <w:bCs/>
          <w:color w:val="auto"/>
        </w:rPr>
        <w:t>a Cobertura</w:t>
      </w:r>
      <w:r w:rsidR="005F5138">
        <w:rPr>
          <w:rFonts w:ascii="Arial" w:hAnsi="Arial" w:cs="Arial"/>
          <w:bCs/>
          <w:color w:val="auto"/>
        </w:rPr>
        <w:t xml:space="preserve"> </w:t>
      </w:r>
      <w:r w:rsidRPr="00E83D13">
        <w:rPr>
          <w:rFonts w:ascii="Arial" w:hAnsi="Arial" w:cs="Arial"/>
          <w:bCs/>
          <w:color w:val="auto"/>
        </w:rPr>
        <w:t xml:space="preserve">Básica, el resto de coberturas </w:t>
      </w:r>
      <w:r w:rsidR="00FB2F0F">
        <w:rPr>
          <w:rFonts w:ascii="Arial" w:hAnsi="Arial" w:cs="Arial"/>
          <w:bCs/>
          <w:color w:val="auto"/>
        </w:rPr>
        <w:t xml:space="preserve">y </w:t>
      </w:r>
      <w:r w:rsidR="002147C4">
        <w:rPr>
          <w:rFonts w:ascii="Arial" w:hAnsi="Arial" w:cs="Arial"/>
          <w:bCs/>
          <w:color w:val="auto"/>
        </w:rPr>
        <w:t>sublímites</w:t>
      </w:r>
      <w:r w:rsidR="00FB2F0F">
        <w:rPr>
          <w:rFonts w:ascii="Arial" w:hAnsi="Arial" w:cs="Arial"/>
          <w:bCs/>
          <w:color w:val="auto"/>
        </w:rPr>
        <w:t xml:space="preserve"> </w:t>
      </w:r>
      <w:r w:rsidRPr="00E83D13">
        <w:rPr>
          <w:rFonts w:ascii="Arial" w:hAnsi="Arial" w:cs="Arial"/>
          <w:bCs/>
          <w:color w:val="auto"/>
        </w:rPr>
        <w:t xml:space="preserve">se consideran adicionales opcionales, susceptibles de ser </w:t>
      </w:r>
      <w:r>
        <w:rPr>
          <w:rFonts w:ascii="Arial" w:hAnsi="Arial" w:cs="Arial"/>
          <w:bCs/>
          <w:color w:val="auto"/>
        </w:rPr>
        <w:t>contratadas según lo decida el T</w:t>
      </w:r>
      <w:r w:rsidRPr="00E83D13">
        <w:rPr>
          <w:rFonts w:ascii="Arial" w:hAnsi="Arial" w:cs="Arial"/>
          <w:bCs/>
          <w:color w:val="auto"/>
        </w:rPr>
        <w:t>omador</w:t>
      </w:r>
      <w:r>
        <w:rPr>
          <w:rFonts w:ascii="Arial" w:hAnsi="Arial" w:cs="Arial"/>
          <w:bCs/>
          <w:color w:val="auto"/>
        </w:rPr>
        <w:t xml:space="preserve"> y/o Asegurado</w:t>
      </w:r>
      <w:r w:rsidRPr="00E83D13">
        <w:rPr>
          <w:rFonts w:ascii="Arial" w:hAnsi="Arial" w:cs="Arial"/>
          <w:bCs/>
          <w:color w:val="auto"/>
        </w:rPr>
        <w:t>, mediante el pago de la o las prima(s) adicional(s) correspondiente(s).</w:t>
      </w:r>
    </w:p>
    <w:p w:rsidR="00833334" w:rsidRPr="00833334" w:rsidRDefault="00833334" w:rsidP="00833334">
      <w:pPr>
        <w:pStyle w:val="Prrafodelista"/>
        <w:ind w:left="1440"/>
        <w:rPr>
          <w:rFonts w:ascii="Arial" w:hAnsi="Arial" w:cs="Arial"/>
          <w:b/>
          <w:sz w:val="24"/>
          <w:szCs w:val="24"/>
          <w:u w:val="single"/>
          <w:lang w:val="es-ES"/>
        </w:rPr>
      </w:pPr>
    </w:p>
    <w:p w:rsidR="00AD525C" w:rsidRPr="00833334" w:rsidRDefault="00AD525C" w:rsidP="008032F9">
      <w:pPr>
        <w:pStyle w:val="Prrafodelista"/>
        <w:numPr>
          <w:ilvl w:val="0"/>
          <w:numId w:val="1"/>
        </w:numPr>
        <w:rPr>
          <w:rFonts w:ascii="Arial" w:hAnsi="Arial" w:cs="Arial"/>
          <w:b/>
          <w:sz w:val="24"/>
          <w:szCs w:val="24"/>
          <w:u w:val="single"/>
          <w:lang w:val="es-ES"/>
        </w:rPr>
      </w:pPr>
      <w:r w:rsidRPr="00833334">
        <w:rPr>
          <w:rFonts w:ascii="Arial" w:hAnsi="Arial" w:cs="Arial"/>
          <w:b/>
          <w:sz w:val="24"/>
          <w:szCs w:val="24"/>
          <w:u w:val="single"/>
          <w:lang w:val="es-ES"/>
        </w:rPr>
        <w:t>Cobertura</w:t>
      </w:r>
      <w:r w:rsidR="007A273E">
        <w:rPr>
          <w:rFonts w:ascii="Arial" w:hAnsi="Arial" w:cs="Arial"/>
          <w:b/>
          <w:sz w:val="24"/>
          <w:szCs w:val="24"/>
          <w:u w:val="single"/>
          <w:lang w:val="es-ES"/>
        </w:rPr>
        <w:t xml:space="preserve"> </w:t>
      </w:r>
      <w:r w:rsidRPr="00833334">
        <w:rPr>
          <w:rFonts w:ascii="Arial" w:hAnsi="Arial" w:cs="Arial"/>
          <w:b/>
          <w:sz w:val="24"/>
          <w:szCs w:val="24"/>
          <w:u w:val="single"/>
          <w:lang w:val="es-ES"/>
        </w:rPr>
        <w:t>Básica</w:t>
      </w:r>
    </w:p>
    <w:p w:rsidR="00A04CD0" w:rsidRDefault="00833334" w:rsidP="00A04CD0">
      <w:pPr>
        <w:shd w:val="clear" w:color="auto" w:fill="FFFFFF"/>
        <w:spacing w:line="283" w:lineRule="exact"/>
        <w:jc w:val="both"/>
        <w:rPr>
          <w:rFonts w:ascii="Arial" w:hAnsi="Arial" w:cs="Arial"/>
          <w:lang w:val="es-ES"/>
        </w:rPr>
      </w:pPr>
      <w:r w:rsidRPr="00E83D13">
        <w:rPr>
          <w:rFonts w:ascii="Arial" w:hAnsi="Arial" w:cs="Arial"/>
          <w:lang w:val="es-ES"/>
        </w:rPr>
        <w:t xml:space="preserve">Esta Cobertura ampara el o los Bien(es) declarado(s) y </w:t>
      </w:r>
      <w:r>
        <w:rPr>
          <w:rFonts w:ascii="Arial" w:hAnsi="Arial" w:cs="Arial"/>
          <w:lang w:val="es-ES"/>
        </w:rPr>
        <w:t xml:space="preserve">detallado(s) en las Condiciones </w:t>
      </w:r>
      <w:r w:rsidRPr="00E83D13">
        <w:rPr>
          <w:rFonts w:ascii="Arial" w:hAnsi="Arial" w:cs="Arial"/>
          <w:lang w:val="es-ES"/>
        </w:rPr>
        <w:t xml:space="preserve">Particulares de esta Póliza, contra las perdidas o daños que puedan acontecerle, durante el período de vigencia de la póliza y dentro de los límites territoriales especificados en </w:t>
      </w:r>
      <w:r>
        <w:rPr>
          <w:rFonts w:ascii="Arial" w:hAnsi="Arial" w:cs="Arial"/>
          <w:lang w:val="es-ES"/>
        </w:rPr>
        <w:t xml:space="preserve">el artículo </w:t>
      </w:r>
      <w:r w:rsidR="00D559B1">
        <w:rPr>
          <w:rFonts w:ascii="Arial" w:hAnsi="Arial" w:cs="Arial"/>
          <w:lang w:val="es-ES"/>
        </w:rPr>
        <w:t>de Delimitación Geográfica</w:t>
      </w:r>
      <w:r w:rsidRPr="00D559B1">
        <w:rPr>
          <w:rFonts w:ascii="Arial" w:hAnsi="Arial" w:cs="Arial"/>
          <w:bCs/>
          <w:lang w:val="es-ES"/>
        </w:rPr>
        <w:t>,</w:t>
      </w:r>
      <w:r w:rsidRPr="00E83D13">
        <w:rPr>
          <w:rFonts w:ascii="Arial" w:hAnsi="Arial" w:cs="Arial"/>
          <w:b/>
          <w:bCs/>
          <w:lang w:val="es-ES"/>
        </w:rPr>
        <w:t xml:space="preserve"> </w:t>
      </w:r>
      <w:r w:rsidRPr="00E83D13">
        <w:rPr>
          <w:rFonts w:ascii="Arial" w:hAnsi="Arial" w:cs="Arial"/>
          <w:lang w:val="es-ES"/>
        </w:rPr>
        <w:t>y de acuerdo a lo establecido en las Condiciones Particulares y Generales de la Póliza.</w:t>
      </w:r>
    </w:p>
    <w:p w:rsidR="00833334" w:rsidRPr="00E83D13" w:rsidRDefault="00833334" w:rsidP="00A04CD0">
      <w:pPr>
        <w:shd w:val="clear" w:color="auto" w:fill="FFFFFF"/>
        <w:spacing w:line="283" w:lineRule="exact"/>
        <w:jc w:val="both"/>
        <w:rPr>
          <w:rFonts w:ascii="Arial" w:hAnsi="Arial" w:cs="Arial"/>
          <w:lang w:val="es-ES"/>
        </w:rPr>
      </w:pPr>
    </w:p>
    <w:p w:rsidR="003B1BC6" w:rsidRPr="00953179" w:rsidRDefault="003B1BC6" w:rsidP="003B1BC6">
      <w:pPr>
        <w:jc w:val="both"/>
        <w:rPr>
          <w:rFonts w:ascii="Arial" w:eastAsia="Calibri" w:hAnsi="Arial" w:cs="Arial"/>
          <w:b/>
          <w:bCs/>
          <w:lang w:val="es-ES" w:eastAsia="en-US"/>
        </w:rPr>
      </w:pPr>
      <w:r w:rsidRPr="00693A2A">
        <w:rPr>
          <w:rFonts w:ascii="Arial" w:hAnsi="Arial" w:cs="Arial"/>
          <w:b/>
        </w:rPr>
        <w:t xml:space="preserve">Artículo </w:t>
      </w:r>
      <w:r w:rsidR="003E47B7">
        <w:rPr>
          <w:rFonts w:ascii="Arial" w:hAnsi="Arial" w:cs="Arial"/>
          <w:b/>
        </w:rPr>
        <w:t>24</w:t>
      </w:r>
      <w:r w:rsidRPr="00693A2A">
        <w:rPr>
          <w:rFonts w:ascii="Arial" w:hAnsi="Arial" w:cs="Arial"/>
          <w:b/>
        </w:rPr>
        <w:t xml:space="preserve">: </w:t>
      </w:r>
      <w:r w:rsidR="00B54FF8" w:rsidRPr="00693A2A">
        <w:rPr>
          <w:rFonts w:ascii="Arial" w:hAnsi="Arial" w:cs="Arial"/>
          <w:b/>
        </w:rPr>
        <w:t>Cobertura A</w:t>
      </w:r>
      <w:r w:rsidR="005958BE">
        <w:rPr>
          <w:rFonts w:ascii="Arial" w:hAnsi="Arial" w:cs="Arial"/>
          <w:b/>
        </w:rPr>
        <w:t xml:space="preserve"> - </w:t>
      </w:r>
      <w:r w:rsidR="000B71C1">
        <w:rPr>
          <w:rFonts w:ascii="Arial" w:hAnsi="Arial" w:cs="Arial"/>
          <w:b/>
        </w:rPr>
        <w:t>Todo Riesgo de Daño Directo para Maquinaria.</w:t>
      </w:r>
    </w:p>
    <w:p w:rsidR="005754B5" w:rsidRPr="005F5138" w:rsidRDefault="005754B5" w:rsidP="001503DC">
      <w:pPr>
        <w:autoSpaceDE w:val="0"/>
        <w:autoSpaceDN w:val="0"/>
        <w:adjustRightInd w:val="0"/>
        <w:jc w:val="both"/>
        <w:rPr>
          <w:rFonts w:ascii="Arial" w:eastAsia="Calibri" w:hAnsi="Arial" w:cs="Arial"/>
          <w:bCs/>
          <w:lang w:val="es-ES" w:eastAsia="en-US"/>
        </w:rPr>
      </w:pPr>
    </w:p>
    <w:p w:rsidR="00F850DD" w:rsidRPr="00F850DD" w:rsidRDefault="00F850DD" w:rsidP="008032F9">
      <w:pPr>
        <w:numPr>
          <w:ilvl w:val="0"/>
          <w:numId w:val="13"/>
        </w:numPr>
        <w:spacing w:after="200"/>
        <w:ind w:hanging="720"/>
        <w:contextualSpacing/>
        <w:jc w:val="both"/>
        <w:rPr>
          <w:rFonts w:ascii="Arial" w:eastAsia="Calibri" w:hAnsi="Arial" w:cs="Arial"/>
          <w:lang w:val="es-CR" w:eastAsia="en-US"/>
        </w:rPr>
      </w:pPr>
      <w:r w:rsidRPr="00F850DD">
        <w:rPr>
          <w:rFonts w:ascii="Arial" w:eastAsia="Calibri" w:hAnsi="Arial" w:cs="Arial"/>
          <w:lang w:val="es-CR" w:eastAsia="en-US"/>
        </w:rPr>
        <w:t>﻿</w:t>
      </w:r>
      <w:r w:rsidRPr="00EF1743">
        <w:rPr>
          <w:rFonts w:ascii="Arial" w:eastAsia="Calibri" w:hAnsi="Arial" w:cs="Arial"/>
          <w:b/>
          <w:lang w:val="es-CR" w:eastAsia="en-US"/>
        </w:rPr>
        <w:t>SEGUROS LAFISE</w:t>
      </w:r>
      <w:r w:rsidRPr="00F850DD">
        <w:rPr>
          <w:rFonts w:ascii="Arial" w:eastAsia="Calibri" w:hAnsi="Arial" w:cs="Arial"/>
          <w:lang w:val="es-CR" w:eastAsia="en-US"/>
        </w:rPr>
        <w:t xml:space="preserve"> amparará todo daño directo que sufra la maquinaria asegurada, a causa de riesgos que no estén expresamente excluidos en el contrato y se haya pagado la prima que acredita la protección para la vigencia del seguro, siempre que dichos daños sucedan de forma accidental, súbita e imprevista y que hagan necesaria una reparación o reposición. Dentro de los riesgos, se citan:</w:t>
      </w:r>
    </w:p>
    <w:p w:rsidR="00F850DD" w:rsidRPr="002213E0" w:rsidRDefault="00F850DD" w:rsidP="00F850DD">
      <w:pPr>
        <w:spacing w:after="200"/>
        <w:ind w:hanging="720"/>
        <w:contextualSpacing/>
        <w:jc w:val="both"/>
        <w:rPr>
          <w:rFonts w:ascii="Arial" w:eastAsia="Calibri" w:hAnsi="Arial" w:cs="Arial"/>
          <w:sz w:val="16"/>
          <w:szCs w:val="16"/>
          <w:lang w:val="es-CR" w:eastAsia="en-US"/>
        </w:rPr>
      </w:pPr>
    </w:p>
    <w:p w:rsidR="00F850DD" w:rsidRPr="00F850DD" w:rsidRDefault="00F850DD" w:rsidP="008032F9">
      <w:pPr>
        <w:numPr>
          <w:ilvl w:val="0"/>
          <w:numId w:val="14"/>
        </w:numPr>
        <w:spacing w:after="200"/>
        <w:ind w:left="1418" w:hanging="709"/>
        <w:contextualSpacing/>
        <w:jc w:val="both"/>
        <w:rPr>
          <w:rFonts w:ascii="Arial" w:eastAsia="Calibri" w:hAnsi="Arial" w:cs="Arial"/>
          <w:lang w:val="es-CR" w:eastAsia="en-US"/>
        </w:rPr>
      </w:pPr>
      <w:r w:rsidRPr="00F850DD">
        <w:rPr>
          <w:rFonts w:ascii="Arial" w:eastAsia="Calibri" w:hAnsi="Arial" w:cs="Arial"/>
          <w:lang w:val="es-CR" w:eastAsia="en-US"/>
        </w:rPr>
        <w:t xml:space="preserve">Impericia, negligencia y actos malintencionados individuales del personal del </w:t>
      </w:r>
      <w:r w:rsidR="002147C4">
        <w:rPr>
          <w:rFonts w:ascii="Arial" w:eastAsia="Calibri" w:hAnsi="Arial" w:cs="Arial"/>
          <w:lang w:val="es-CR" w:eastAsia="en-US"/>
        </w:rPr>
        <w:t xml:space="preserve">Tomador y/o </w:t>
      </w:r>
      <w:r w:rsidRPr="00F850DD">
        <w:rPr>
          <w:rFonts w:ascii="Arial" w:eastAsia="Calibri" w:hAnsi="Arial" w:cs="Arial"/>
          <w:lang w:val="es-CR" w:eastAsia="en-US"/>
        </w:rPr>
        <w:t>Asegurado y extraños.</w:t>
      </w:r>
    </w:p>
    <w:p w:rsidR="00F850DD" w:rsidRPr="002E5D89" w:rsidRDefault="00F850DD" w:rsidP="00F850DD">
      <w:pPr>
        <w:spacing w:after="200"/>
        <w:ind w:left="1418" w:hanging="709"/>
        <w:contextualSpacing/>
        <w:jc w:val="both"/>
        <w:rPr>
          <w:rFonts w:ascii="Arial" w:eastAsia="Calibri" w:hAnsi="Arial" w:cs="Arial"/>
          <w:sz w:val="16"/>
          <w:szCs w:val="16"/>
          <w:lang w:val="es-CR" w:eastAsia="en-US"/>
        </w:rPr>
      </w:pPr>
    </w:p>
    <w:p w:rsidR="00F850DD" w:rsidRPr="00F850DD" w:rsidRDefault="00F850DD" w:rsidP="008032F9">
      <w:pPr>
        <w:numPr>
          <w:ilvl w:val="0"/>
          <w:numId w:val="14"/>
        </w:numPr>
        <w:spacing w:after="200"/>
        <w:ind w:left="1418" w:hanging="709"/>
        <w:contextualSpacing/>
        <w:jc w:val="both"/>
        <w:rPr>
          <w:rFonts w:ascii="Arial" w:eastAsia="Calibri" w:hAnsi="Arial" w:cs="Arial"/>
          <w:lang w:val="es-CR" w:eastAsia="en-US"/>
        </w:rPr>
      </w:pPr>
      <w:r w:rsidRPr="00F850DD">
        <w:rPr>
          <w:rFonts w:ascii="Arial" w:eastAsia="Calibri" w:hAnsi="Arial" w:cs="Arial"/>
          <w:lang w:val="es-CR" w:eastAsia="en-US"/>
        </w:rPr>
        <w:t>La acción directa de la energía eléctrica con resultado de cortocircuito, arcos voltaicos y otros efectos similares, así como los debidos a perturbaciones eléctricas consecuentes a la caída del rayo en las proximidades de la instalación.</w:t>
      </w:r>
    </w:p>
    <w:p w:rsidR="00F850DD" w:rsidRPr="002E5D89" w:rsidRDefault="00F850DD" w:rsidP="00F850DD">
      <w:pPr>
        <w:spacing w:after="200"/>
        <w:ind w:left="1418" w:hanging="709"/>
        <w:contextualSpacing/>
        <w:jc w:val="both"/>
        <w:rPr>
          <w:rFonts w:ascii="Arial" w:eastAsia="Calibri" w:hAnsi="Arial" w:cs="Arial"/>
          <w:sz w:val="16"/>
          <w:szCs w:val="16"/>
          <w:lang w:val="es-CR" w:eastAsia="en-US"/>
        </w:rPr>
      </w:pPr>
    </w:p>
    <w:p w:rsidR="00F850DD" w:rsidRPr="00F850DD" w:rsidRDefault="00F850DD" w:rsidP="008032F9">
      <w:pPr>
        <w:numPr>
          <w:ilvl w:val="0"/>
          <w:numId w:val="14"/>
        </w:numPr>
        <w:spacing w:after="200"/>
        <w:ind w:left="1418" w:hanging="709"/>
        <w:contextualSpacing/>
        <w:jc w:val="both"/>
        <w:rPr>
          <w:rFonts w:ascii="Arial" w:eastAsia="Calibri" w:hAnsi="Arial" w:cs="Arial"/>
          <w:lang w:val="es-CR" w:eastAsia="en-US"/>
        </w:rPr>
      </w:pPr>
      <w:r w:rsidRPr="00F850DD">
        <w:rPr>
          <w:rFonts w:ascii="Arial" w:eastAsia="Calibri" w:hAnsi="Arial" w:cs="Arial"/>
          <w:lang w:val="es-CR" w:eastAsia="en-US"/>
        </w:rPr>
        <w:t>Errores de diseño, cálculo o montaje, defectos de fundición, de material, de construcción, de mano de obra y empleo de materiales defectuosos, que se detecten en operación, una vez terminado el periodo de prueba.</w:t>
      </w:r>
    </w:p>
    <w:p w:rsidR="00F850DD" w:rsidRPr="002E5D89" w:rsidRDefault="00F850DD" w:rsidP="00F850DD">
      <w:pPr>
        <w:spacing w:after="200"/>
        <w:ind w:left="1418" w:hanging="709"/>
        <w:contextualSpacing/>
        <w:jc w:val="both"/>
        <w:rPr>
          <w:rFonts w:ascii="Arial" w:eastAsia="Calibri" w:hAnsi="Arial" w:cs="Arial"/>
          <w:sz w:val="16"/>
          <w:szCs w:val="16"/>
          <w:lang w:val="es-CR" w:eastAsia="en-US"/>
        </w:rPr>
      </w:pPr>
    </w:p>
    <w:p w:rsidR="00F850DD" w:rsidRPr="00F850DD" w:rsidRDefault="00F850DD" w:rsidP="008032F9">
      <w:pPr>
        <w:numPr>
          <w:ilvl w:val="0"/>
          <w:numId w:val="14"/>
        </w:numPr>
        <w:spacing w:after="200"/>
        <w:ind w:left="1418" w:hanging="709"/>
        <w:contextualSpacing/>
        <w:jc w:val="both"/>
        <w:rPr>
          <w:rFonts w:ascii="Arial" w:eastAsia="Calibri" w:hAnsi="Arial" w:cs="Arial"/>
          <w:lang w:val="es-CR" w:eastAsia="en-US"/>
        </w:rPr>
      </w:pPr>
      <w:r w:rsidRPr="00F850DD">
        <w:rPr>
          <w:rFonts w:ascii="Arial" w:eastAsia="Calibri" w:hAnsi="Arial" w:cs="Arial"/>
          <w:lang w:val="es-CR" w:eastAsia="en-US"/>
        </w:rPr>
        <w:t>Falta de agua en calderas y otros aparatos productores de vapor.</w:t>
      </w:r>
    </w:p>
    <w:p w:rsidR="00F850DD" w:rsidRPr="002E5D89" w:rsidRDefault="00F850DD" w:rsidP="00F850DD">
      <w:pPr>
        <w:spacing w:after="200"/>
        <w:ind w:left="1418" w:hanging="709"/>
        <w:contextualSpacing/>
        <w:jc w:val="both"/>
        <w:rPr>
          <w:rFonts w:ascii="Arial" w:eastAsia="Calibri" w:hAnsi="Arial" w:cs="Arial"/>
          <w:sz w:val="16"/>
          <w:szCs w:val="16"/>
          <w:lang w:val="es-CR" w:eastAsia="en-US"/>
        </w:rPr>
      </w:pPr>
    </w:p>
    <w:p w:rsidR="00F850DD" w:rsidRPr="00F850DD" w:rsidRDefault="00F850DD" w:rsidP="008032F9">
      <w:pPr>
        <w:numPr>
          <w:ilvl w:val="0"/>
          <w:numId w:val="14"/>
        </w:numPr>
        <w:spacing w:after="200"/>
        <w:ind w:left="1418" w:hanging="709"/>
        <w:contextualSpacing/>
        <w:jc w:val="both"/>
        <w:rPr>
          <w:rFonts w:ascii="Arial" w:eastAsia="Calibri" w:hAnsi="Arial" w:cs="Arial"/>
          <w:lang w:val="es-CR" w:eastAsia="en-US"/>
        </w:rPr>
      </w:pPr>
      <w:r w:rsidRPr="00F850DD">
        <w:rPr>
          <w:rFonts w:ascii="Arial" w:eastAsia="Calibri" w:hAnsi="Arial" w:cs="Arial"/>
          <w:lang w:val="es-CR" w:eastAsia="en-US"/>
        </w:rPr>
        <w:t>Fuerza centrífuga pero solamente la pérdida o daño sufrido por desgarramiento en la máquina misma.</w:t>
      </w:r>
    </w:p>
    <w:p w:rsidR="00F850DD" w:rsidRPr="002E5D89" w:rsidRDefault="00F850DD" w:rsidP="00F850DD">
      <w:pPr>
        <w:spacing w:after="200"/>
        <w:ind w:left="1418" w:hanging="709"/>
        <w:contextualSpacing/>
        <w:jc w:val="both"/>
        <w:rPr>
          <w:rFonts w:ascii="Arial" w:eastAsia="Calibri" w:hAnsi="Arial" w:cs="Arial"/>
          <w:sz w:val="16"/>
          <w:szCs w:val="16"/>
          <w:lang w:val="es-CR" w:eastAsia="en-US"/>
        </w:rPr>
      </w:pPr>
    </w:p>
    <w:p w:rsidR="00F850DD" w:rsidRPr="00F850DD" w:rsidRDefault="00F850DD" w:rsidP="008032F9">
      <w:pPr>
        <w:numPr>
          <w:ilvl w:val="0"/>
          <w:numId w:val="14"/>
        </w:numPr>
        <w:spacing w:after="200"/>
        <w:ind w:left="1418" w:hanging="709"/>
        <w:contextualSpacing/>
        <w:jc w:val="both"/>
        <w:rPr>
          <w:rFonts w:ascii="Arial" w:eastAsia="Calibri" w:hAnsi="Arial" w:cs="Arial"/>
          <w:lang w:val="es-CR" w:eastAsia="en-US"/>
        </w:rPr>
      </w:pPr>
      <w:r w:rsidRPr="00F850DD">
        <w:rPr>
          <w:rFonts w:ascii="Arial" w:eastAsia="Calibri" w:hAnsi="Arial" w:cs="Arial"/>
          <w:lang w:val="es-CR" w:eastAsia="en-US"/>
        </w:rPr>
        <w:t>Cuerpos extraños que se introduzcan en los bienes asegurados o los golpeen.</w:t>
      </w:r>
    </w:p>
    <w:p w:rsidR="00F850DD" w:rsidRPr="002E5D89" w:rsidRDefault="00F850DD" w:rsidP="00F850DD">
      <w:pPr>
        <w:spacing w:after="200"/>
        <w:ind w:left="1418" w:hanging="709"/>
        <w:contextualSpacing/>
        <w:jc w:val="both"/>
        <w:rPr>
          <w:rFonts w:ascii="Arial" w:eastAsia="Calibri" w:hAnsi="Arial" w:cs="Arial"/>
          <w:sz w:val="16"/>
          <w:szCs w:val="16"/>
          <w:lang w:val="es-CR" w:eastAsia="en-US"/>
        </w:rPr>
      </w:pPr>
    </w:p>
    <w:p w:rsidR="00F850DD" w:rsidRPr="00F850DD" w:rsidRDefault="00F850DD" w:rsidP="008032F9">
      <w:pPr>
        <w:numPr>
          <w:ilvl w:val="0"/>
          <w:numId w:val="14"/>
        </w:numPr>
        <w:spacing w:after="200"/>
        <w:ind w:left="1418" w:hanging="709"/>
        <w:contextualSpacing/>
        <w:jc w:val="both"/>
        <w:rPr>
          <w:rFonts w:ascii="Arial" w:eastAsia="Calibri" w:hAnsi="Arial" w:cs="Arial"/>
          <w:lang w:val="es-CR" w:eastAsia="en-US"/>
        </w:rPr>
      </w:pPr>
      <w:r w:rsidRPr="00F850DD">
        <w:rPr>
          <w:rFonts w:ascii="Arial" w:eastAsia="Calibri" w:hAnsi="Arial" w:cs="Arial"/>
          <w:lang w:val="es-CR" w:eastAsia="en-US"/>
        </w:rPr>
        <w:t>Defectos de engrase, aflojamiento de piezas, esfuerzos anormales y sobre calentamiento.</w:t>
      </w:r>
    </w:p>
    <w:p w:rsidR="00F850DD" w:rsidRPr="002E5D89" w:rsidRDefault="00F850DD" w:rsidP="00F850DD">
      <w:pPr>
        <w:spacing w:after="200"/>
        <w:ind w:left="1418" w:hanging="709"/>
        <w:contextualSpacing/>
        <w:jc w:val="both"/>
        <w:rPr>
          <w:rFonts w:ascii="Arial" w:eastAsia="Calibri" w:hAnsi="Arial" w:cs="Arial"/>
          <w:sz w:val="16"/>
          <w:szCs w:val="16"/>
          <w:lang w:val="es-CR" w:eastAsia="en-US"/>
        </w:rPr>
      </w:pPr>
    </w:p>
    <w:p w:rsidR="00F850DD" w:rsidRPr="00F850DD" w:rsidRDefault="00F850DD" w:rsidP="008032F9">
      <w:pPr>
        <w:numPr>
          <w:ilvl w:val="0"/>
          <w:numId w:val="14"/>
        </w:numPr>
        <w:spacing w:after="200"/>
        <w:ind w:left="1418" w:hanging="709"/>
        <w:contextualSpacing/>
        <w:jc w:val="both"/>
        <w:rPr>
          <w:rFonts w:ascii="Arial" w:eastAsia="Calibri" w:hAnsi="Arial" w:cs="Arial"/>
          <w:lang w:val="es-CR" w:eastAsia="en-US"/>
        </w:rPr>
      </w:pPr>
      <w:r w:rsidRPr="00F850DD">
        <w:rPr>
          <w:rFonts w:ascii="Arial" w:eastAsia="Calibri" w:hAnsi="Arial" w:cs="Arial"/>
          <w:lang w:val="es-CR" w:eastAsia="en-US"/>
        </w:rPr>
        <w:t>Fallo en los dispositivos de regulación.</w:t>
      </w:r>
    </w:p>
    <w:p w:rsidR="00F850DD" w:rsidRPr="002E5D89" w:rsidRDefault="00F850DD" w:rsidP="00F850DD">
      <w:pPr>
        <w:spacing w:after="200"/>
        <w:ind w:left="1418" w:hanging="709"/>
        <w:contextualSpacing/>
        <w:jc w:val="both"/>
        <w:rPr>
          <w:rFonts w:ascii="Arial" w:eastAsia="Calibri" w:hAnsi="Arial" w:cs="Arial"/>
          <w:sz w:val="16"/>
          <w:szCs w:val="16"/>
          <w:lang w:val="es-CR" w:eastAsia="en-US"/>
        </w:rPr>
      </w:pPr>
    </w:p>
    <w:p w:rsidR="00F850DD" w:rsidRPr="00F850DD" w:rsidRDefault="00F850DD" w:rsidP="008032F9">
      <w:pPr>
        <w:numPr>
          <w:ilvl w:val="0"/>
          <w:numId w:val="14"/>
        </w:numPr>
        <w:spacing w:after="200"/>
        <w:ind w:left="1418" w:hanging="709"/>
        <w:contextualSpacing/>
        <w:jc w:val="both"/>
        <w:rPr>
          <w:rFonts w:ascii="Arial" w:eastAsia="Calibri" w:hAnsi="Arial" w:cs="Arial"/>
          <w:lang w:val="es-CR" w:eastAsia="en-US"/>
        </w:rPr>
      </w:pPr>
      <w:r w:rsidRPr="00F850DD">
        <w:rPr>
          <w:rFonts w:ascii="Arial" w:eastAsia="Calibri" w:hAnsi="Arial" w:cs="Arial"/>
          <w:lang w:val="es-CR" w:eastAsia="en-US"/>
        </w:rPr>
        <w:t>Tempestad, granizo, helada y deshielo.</w:t>
      </w:r>
    </w:p>
    <w:p w:rsidR="00F850DD" w:rsidRPr="002E5D89" w:rsidRDefault="00F850DD" w:rsidP="00F850DD">
      <w:pPr>
        <w:spacing w:after="200"/>
        <w:ind w:left="1418" w:hanging="709"/>
        <w:contextualSpacing/>
        <w:jc w:val="both"/>
        <w:rPr>
          <w:rFonts w:ascii="Arial" w:eastAsia="Calibri" w:hAnsi="Arial" w:cs="Arial"/>
          <w:sz w:val="16"/>
          <w:szCs w:val="16"/>
          <w:lang w:val="es-CR" w:eastAsia="en-US"/>
        </w:rPr>
      </w:pPr>
    </w:p>
    <w:p w:rsidR="00F850DD" w:rsidRPr="00F850DD" w:rsidRDefault="00F850DD" w:rsidP="008032F9">
      <w:pPr>
        <w:numPr>
          <w:ilvl w:val="0"/>
          <w:numId w:val="14"/>
        </w:numPr>
        <w:spacing w:after="200"/>
        <w:ind w:left="1418" w:hanging="709"/>
        <w:contextualSpacing/>
        <w:jc w:val="both"/>
        <w:rPr>
          <w:rFonts w:ascii="Arial" w:eastAsia="Calibri" w:hAnsi="Arial" w:cs="Arial"/>
          <w:lang w:val="es-CR" w:eastAsia="en-US"/>
        </w:rPr>
      </w:pPr>
      <w:r w:rsidRPr="00F850DD">
        <w:rPr>
          <w:rFonts w:ascii="Arial" w:eastAsia="Calibri" w:hAnsi="Arial" w:cs="Arial"/>
          <w:lang w:val="es-CR" w:eastAsia="en-US"/>
        </w:rPr>
        <w:t xml:space="preserve">Cualquier otra causa no excluida expresamente según lo dispuesto en el aparte de “Riesgos </w:t>
      </w:r>
      <w:r w:rsidR="007A273E" w:rsidRPr="00F850DD">
        <w:rPr>
          <w:rFonts w:ascii="Arial" w:eastAsia="Calibri" w:hAnsi="Arial" w:cs="Arial"/>
          <w:lang w:val="es-CR" w:eastAsia="en-US"/>
        </w:rPr>
        <w:t>excluidos</w:t>
      </w:r>
      <w:r w:rsidRPr="00F850DD">
        <w:rPr>
          <w:rFonts w:ascii="Arial" w:eastAsia="Calibri" w:hAnsi="Arial" w:cs="Arial"/>
          <w:lang w:val="es-CR" w:eastAsia="en-US"/>
        </w:rPr>
        <w:t>”.</w:t>
      </w:r>
    </w:p>
    <w:p w:rsidR="00F850DD" w:rsidRPr="00F850DD" w:rsidRDefault="00F850DD" w:rsidP="00F850DD">
      <w:pPr>
        <w:spacing w:after="200"/>
        <w:ind w:left="1418" w:hanging="709"/>
        <w:contextualSpacing/>
        <w:jc w:val="both"/>
        <w:rPr>
          <w:rFonts w:ascii="Arial" w:eastAsia="Calibri" w:hAnsi="Arial" w:cs="Arial"/>
          <w:lang w:val="es-CR" w:eastAsia="en-US"/>
        </w:rPr>
      </w:pPr>
    </w:p>
    <w:p w:rsidR="00F850DD" w:rsidRPr="00F850DD" w:rsidRDefault="00F850DD" w:rsidP="008032F9">
      <w:pPr>
        <w:numPr>
          <w:ilvl w:val="0"/>
          <w:numId w:val="13"/>
        </w:numPr>
        <w:spacing w:after="200"/>
        <w:ind w:hanging="720"/>
        <w:contextualSpacing/>
        <w:jc w:val="both"/>
        <w:rPr>
          <w:rFonts w:ascii="Arial" w:eastAsia="Calibri" w:hAnsi="Arial" w:cs="Arial"/>
          <w:lang w:val="es-CR" w:eastAsia="en-US"/>
        </w:rPr>
      </w:pPr>
      <w:r w:rsidRPr="00F850DD">
        <w:rPr>
          <w:rFonts w:ascii="Arial" w:eastAsia="Calibri" w:hAnsi="Arial" w:cs="Arial"/>
          <w:lang w:val="es-CR" w:eastAsia="en-US"/>
        </w:rPr>
        <w:t>El seguro ampara la maquinaria únicamente dentro de los predios o zonas de riesgo declaradas.</w:t>
      </w:r>
    </w:p>
    <w:p w:rsidR="00F850DD" w:rsidRPr="00F850DD" w:rsidRDefault="00F850DD" w:rsidP="00F850DD">
      <w:pPr>
        <w:spacing w:after="200"/>
        <w:ind w:hanging="720"/>
        <w:contextualSpacing/>
        <w:jc w:val="both"/>
        <w:rPr>
          <w:rFonts w:ascii="Arial" w:eastAsia="Calibri" w:hAnsi="Arial" w:cs="Arial"/>
          <w:lang w:val="es-CR" w:eastAsia="en-US"/>
        </w:rPr>
      </w:pPr>
    </w:p>
    <w:p w:rsidR="00F850DD" w:rsidRPr="00F850DD" w:rsidRDefault="00F850DD" w:rsidP="008032F9">
      <w:pPr>
        <w:numPr>
          <w:ilvl w:val="0"/>
          <w:numId w:val="13"/>
        </w:numPr>
        <w:spacing w:after="200"/>
        <w:ind w:hanging="720"/>
        <w:contextualSpacing/>
        <w:jc w:val="both"/>
        <w:rPr>
          <w:rFonts w:ascii="Arial" w:eastAsia="Calibri" w:hAnsi="Arial" w:cs="Arial"/>
          <w:lang w:val="es-CR" w:eastAsia="en-US"/>
        </w:rPr>
      </w:pPr>
      <w:r w:rsidRPr="00F850DD">
        <w:rPr>
          <w:rFonts w:ascii="Arial" w:eastAsia="Calibri" w:hAnsi="Arial" w:cs="Arial"/>
          <w:lang w:val="es-CR" w:eastAsia="en-US"/>
        </w:rPr>
        <w:t>La maquinaria estará asegurada aunque no sean propiedad del Asegurado mencionado en las Condiciones Particulares; pero solo mientras éste tenga un interés asegurable sobre tales bienes, actuando en nombre y por cuenta del propietario.</w:t>
      </w:r>
    </w:p>
    <w:p w:rsidR="00F850DD" w:rsidRPr="00F850DD" w:rsidRDefault="00F850DD" w:rsidP="00F850DD">
      <w:pPr>
        <w:spacing w:after="200"/>
        <w:ind w:hanging="720"/>
        <w:contextualSpacing/>
        <w:jc w:val="both"/>
        <w:rPr>
          <w:rFonts w:ascii="Arial" w:eastAsia="Calibri" w:hAnsi="Arial" w:cs="Arial"/>
          <w:lang w:val="es-CR" w:eastAsia="en-US"/>
        </w:rPr>
      </w:pPr>
    </w:p>
    <w:p w:rsidR="00F850DD" w:rsidRPr="00F850DD" w:rsidRDefault="00F850DD" w:rsidP="008032F9">
      <w:pPr>
        <w:numPr>
          <w:ilvl w:val="0"/>
          <w:numId w:val="13"/>
        </w:numPr>
        <w:spacing w:after="200"/>
        <w:ind w:hanging="720"/>
        <w:contextualSpacing/>
        <w:jc w:val="both"/>
        <w:rPr>
          <w:rFonts w:ascii="Arial" w:eastAsia="Calibri" w:hAnsi="Arial" w:cs="Arial"/>
          <w:lang w:val="es-CR" w:eastAsia="en-US"/>
        </w:rPr>
      </w:pPr>
      <w:r w:rsidRPr="00F850DD">
        <w:rPr>
          <w:rFonts w:ascii="Arial" w:eastAsia="Calibri" w:hAnsi="Arial" w:cs="Arial"/>
          <w:lang w:val="es-CR" w:eastAsia="en-US"/>
        </w:rPr>
        <w:lastRenderedPageBreak/>
        <w:t>La maquinaria se cubrirá siempre y cuando esté lista para usarse, entendiendo como tal que pueda realizar el trabajo para el cual fue diseñada y construida y después de que se haya finalizado el montaje, instalación, pruebas si carga en frío y, en tanto estén previstas, las pruebas de operaciones con carga en caliente.</w:t>
      </w:r>
    </w:p>
    <w:p w:rsidR="00F850DD" w:rsidRPr="00F850DD" w:rsidRDefault="00F850DD" w:rsidP="00F850DD">
      <w:pPr>
        <w:spacing w:after="200"/>
        <w:ind w:hanging="720"/>
        <w:contextualSpacing/>
        <w:jc w:val="both"/>
        <w:rPr>
          <w:rFonts w:ascii="Arial" w:eastAsia="Calibri" w:hAnsi="Arial" w:cs="Arial"/>
          <w:lang w:val="es-CR" w:eastAsia="en-US"/>
        </w:rPr>
      </w:pPr>
    </w:p>
    <w:p w:rsidR="00F850DD" w:rsidRPr="00F850DD" w:rsidRDefault="00F850DD" w:rsidP="008032F9">
      <w:pPr>
        <w:numPr>
          <w:ilvl w:val="0"/>
          <w:numId w:val="13"/>
        </w:numPr>
        <w:spacing w:after="200"/>
        <w:ind w:hanging="720"/>
        <w:contextualSpacing/>
        <w:jc w:val="both"/>
        <w:rPr>
          <w:rFonts w:ascii="Arial" w:eastAsia="Calibri" w:hAnsi="Arial" w:cs="Arial"/>
          <w:lang w:val="es-CR" w:eastAsia="en-US"/>
        </w:rPr>
      </w:pPr>
      <w:r w:rsidRPr="00F850DD">
        <w:rPr>
          <w:rFonts w:ascii="Arial" w:eastAsia="Calibri" w:hAnsi="Arial" w:cs="Arial"/>
          <w:lang w:val="es-CR" w:eastAsia="en-US"/>
        </w:rPr>
        <w:t>﻿Se ampararán también los daños cuando la maquinaria este siendo transportada dentro del predio del seguro sea para mantenimiento  o para ser reubicada dentro del mismo y durante la realización de esas labores, siempre y cuando el diseño y la fabricación de la misma así lo permitan y se haya especificado en la póliza tal condición.</w:t>
      </w:r>
    </w:p>
    <w:p w:rsidR="00F850DD" w:rsidRPr="00F850DD" w:rsidRDefault="00F850DD" w:rsidP="00F850DD">
      <w:pPr>
        <w:spacing w:after="200"/>
        <w:ind w:hanging="720"/>
        <w:contextualSpacing/>
        <w:jc w:val="both"/>
        <w:rPr>
          <w:rFonts w:ascii="Arial" w:eastAsia="Calibri" w:hAnsi="Arial" w:cs="Arial"/>
          <w:lang w:val="es-CR" w:eastAsia="en-US"/>
        </w:rPr>
      </w:pPr>
    </w:p>
    <w:p w:rsidR="00F850DD" w:rsidRPr="00F850DD" w:rsidRDefault="00F850DD" w:rsidP="008032F9">
      <w:pPr>
        <w:numPr>
          <w:ilvl w:val="0"/>
          <w:numId w:val="13"/>
        </w:numPr>
        <w:spacing w:after="200"/>
        <w:ind w:hanging="720"/>
        <w:contextualSpacing/>
        <w:jc w:val="both"/>
        <w:rPr>
          <w:rFonts w:ascii="Arial" w:eastAsia="Calibri" w:hAnsi="Arial" w:cs="Arial"/>
          <w:lang w:val="es-CR" w:eastAsia="en-US"/>
        </w:rPr>
      </w:pPr>
      <w:r w:rsidRPr="00F850DD">
        <w:rPr>
          <w:rFonts w:ascii="Arial" w:eastAsia="Calibri" w:hAnsi="Arial" w:cs="Arial"/>
          <w:lang w:val="es-CR" w:eastAsia="en-US"/>
        </w:rPr>
        <w:t>Cuando se trata de equipo eléctrico, se considera automáticamente asegurados el fluido dieléctrico de transformadores e interruptores y el mercurio de rectificadores.</w:t>
      </w:r>
    </w:p>
    <w:p w:rsidR="00F850DD" w:rsidRPr="00F850DD" w:rsidRDefault="00F850DD" w:rsidP="00F850DD">
      <w:pPr>
        <w:spacing w:after="200"/>
        <w:ind w:hanging="720"/>
        <w:contextualSpacing/>
        <w:jc w:val="both"/>
        <w:rPr>
          <w:rFonts w:ascii="Arial" w:eastAsia="Calibri" w:hAnsi="Arial" w:cs="Arial"/>
          <w:lang w:val="es-CR" w:eastAsia="en-US"/>
        </w:rPr>
      </w:pPr>
    </w:p>
    <w:p w:rsidR="00F850DD" w:rsidRPr="00F850DD" w:rsidRDefault="00F850DD" w:rsidP="008032F9">
      <w:pPr>
        <w:numPr>
          <w:ilvl w:val="0"/>
          <w:numId w:val="13"/>
        </w:numPr>
        <w:spacing w:after="200"/>
        <w:ind w:hanging="720"/>
        <w:contextualSpacing/>
        <w:jc w:val="both"/>
        <w:rPr>
          <w:rFonts w:ascii="Arial" w:eastAsia="Calibri" w:hAnsi="Arial" w:cs="Arial"/>
          <w:lang w:val="es-CR" w:eastAsia="en-US"/>
        </w:rPr>
      </w:pPr>
      <w:r w:rsidRPr="00F850DD">
        <w:rPr>
          <w:rFonts w:ascii="Arial" w:eastAsia="Calibri" w:hAnsi="Arial" w:cs="Arial"/>
          <w:lang w:val="es-CR" w:eastAsia="en-US"/>
        </w:rPr>
        <w:t>Se incluye para todos los bienes asegurados aunque no se especifiquen, los equipos auxiliares (tableros, interruptores, motores, bombas, compresores entre otros), líneas y tuberías que le son propios a cada máquina y siempre y cuando los mismos estén integrados a la misma máquina o a la estructura que le da soporte o a la cimentación de la misma y/o si le dan servicio exclusivo a la misma.</w:t>
      </w:r>
    </w:p>
    <w:p w:rsidR="005F5138" w:rsidRPr="00F850DD" w:rsidRDefault="005F5138" w:rsidP="001503DC">
      <w:pPr>
        <w:autoSpaceDE w:val="0"/>
        <w:autoSpaceDN w:val="0"/>
        <w:adjustRightInd w:val="0"/>
        <w:jc w:val="both"/>
        <w:rPr>
          <w:rFonts w:ascii="Arial" w:eastAsia="Calibri" w:hAnsi="Arial" w:cs="Arial"/>
          <w:bCs/>
          <w:lang w:val="es-CR" w:eastAsia="en-US"/>
        </w:rPr>
      </w:pPr>
    </w:p>
    <w:p w:rsidR="005754B5" w:rsidRPr="00F850DD" w:rsidRDefault="003E47B7" w:rsidP="001503DC">
      <w:pPr>
        <w:autoSpaceDE w:val="0"/>
        <w:autoSpaceDN w:val="0"/>
        <w:adjustRightInd w:val="0"/>
        <w:jc w:val="both"/>
        <w:rPr>
          <w:rFonts w:ascii="Arial" w:eastAsia="Calibri" w:hAnsi="Arial" w:cs="Arial"/>
          <w:b/>
          <w:bCs/>
          <w:lang w:val="es-ES" w:eastAsia="en-US"/>
        </w:rPr>
      </w:pPr>
      <w:r>
        <w:rPr>
          <w:rFonts w:ascii="Arial" w:eastAsia="Calibri" w:hAnsi="Arial" w:cs="Arial"/>
          <w:b/>
          <w:bCs/>
          <w:lang w:val="es-ES" w:eastAsia="en-US"/>
        </w:rPr>
        <w:t>24</w:t>
      </w:r>
      <w:r w:rsidR="00F850DD" w:rsidRPr="00F850DD">
        <w:rPr>
          <w:rFonts w:ascii="Arial" w:eastAsia="Calibri" w:hAnsi="Arial" w:cs="Arial"/>
          <w:b/>
          <w:bCs/>
          <w:lang w:val="es-ES" w:eastAsia="en-US"/>
        </w:rPr>
        <w:t>.1   Deducible</w:t>
      </w:r>
    </w:p>
    <w:p w:rsidR="003E47B7" w:rsidRPr="00C40079" w:rsidRDefault="003E47B7" w:rsidP="003E47B7">
      <w:pPr>
        <w:jc w:val="both"/>
        <w:rPr>
          <w:rFonts w:ascii="Arial" w:hAnsi="Arial" w:cs="Arial"/>
        </w:rPr>
      </w:pPr>
      <w:r>
        <w:rPr>
          <w:rFonts w:ascii="Arial" w:hAnsi="Arial" w:cs="Arial"/>
        </w:rPr>
        <w:t>Salvo pacto en contrario e</w:t>
      </w:r>
      <w:r w:rsidRPr="00C40079">
        <w:rPr>
          <w:rFonts w:ascii="Arial" w:hAnsi="Arial" w:cs="Arial"/>
        </w:rPr>
        <w:t xml:space="preserve">sta cobertura opera con un deducible máximo del 5% sobre el valor de la perdida y por cada evento acontecido; con un mínimo de </w:t>
      </w:r>
      <w:r w:rsidR="00C77D96">
        <w:rPr>
          <w:rFonts w:ascii="Arial" w:hAnsi="Arial" w:cs="Arial"/>
        </w:rPr>
        <w:t>US$300</w:t>
      </w:r>
      <w:r w:rsidRPr="00C40079">
        <w:rPr>
          <w:rFonts w:ascii="Arial" w:hAnsi="Arial" w:cs="Arial"/>
        </w:rPr>
        <w:t>,00 (</w:t>
      </w:r>
      <w:r w:rsidR="00C77D96">
        <w:rPr>
          <w:rFonts w:ascii="Arial" w:hAnsi="Arial" w:cs="Arial"/>
        </w:rPr>
        <w:t xml:space="preserve">Trescientos Dólares </w:t>
      </w:r>
      <w:r w:rsidRPr="00C40079">
        <w:rPr>
          <w:rFonts w:ascii="Arial" w:hAnsi="Arial" w:cs="Arial"/>
        </w:rPr>
        <w:t>Netos)</w:t>
      </w:r>
      <w:r>
        <w:rPr>
          <w:rFonts w:ascii="Arial" w:hAnsi="Arial" w:cs="Arial"/>
        </w:rPr>
        <w:t>.</w:t>
      </w:r>
      <w:r w:rsidRPr="00C40079">
        <w:rPr>
          <w:rFonts w:ascii="Arial" w:hAnsi="Arial" w:cs="Arial"/>
        </w:rPr>
        <w:t xml:space="preserve"> </w:t>
      </w:r>
    </w:p>
    <w:p w:rsidR="005754B5" w:rsidRPr="00EF7550" w:rsidRDefault="005754B5" w:rsidP="001503DC">
      <w:pPr>
        <w:autoSpaceDE w:val="0"/>
        <w:autoSpaceDN w:val="0"/>
        <w:adjustRightInd w:val="0"/>
        <w:jc w:val="both"/>
        <w:rPr>
          <w:rFonts w:ascii="Arial" w:eastAsia="Calibri" w:hAnsi="Arial" w:cs="Arial"/>
          <w:b/>
          <w:bCs/>
          <w:color w:val="FF0000"/>
          <w:lang w:eastAsia="en-US"/>
        </w:rPr>
      </w:pPr>
    </w:p>
    <w:p w:rsidR="005F5138" w:rsidRDefault="003E47B7" w:rsidP="001503DC">
      <w:pPr>
        <w:autoSpaceDE w:val="0"/>
        <w:autoSpaceDN w:val="0"/>
        <w:adjustRightInd w:val="0"/>
        <w:jc w:val="both"/>
        <w:rPr>
          <w:rFonts w:ascii="Arial" w:eastAsia="Calibri" w:hAnsi="Arial" w:cs="Arial"/>
          <w:b/>
          <w:bCs/>
          <w:lang w:val="es-ES" w:eastAsia="en-US"/>
        </w:rPr>
      </w:pPr>
      <w:r>
        <w:rPr>
          <w:rFonts w:ascii="Arial" w:eastAsia="Calibri" w:hAnsi="Arial" w:cs="Arial"/>
          <w:b/>
          <w:bCs/>
          <w:lang w:val="es-ES" w:eastAsia="en-US"/>
        </w:rPr>
        <w:t>24</w:t>
      </w:r>
      <w:r w:rsidR="00F850DD">
        <w:rPr>
          <w:rFonts w:ascii="Arial" w:eastAsia="Calibri" w:hAnsi="Arial" w:cs="Arial"/>
          <w:b/>
          <w:bCs/>
          <w:lang w:val="es-ES" w:eastAsia="en-US"/>
        </w:rPr>
        <w:t>.2   Bienes no cubiertos (Bienes no asegurables)</w:t>
      </w:r>
    </w:p>
    <w:p w:rsidR="001E6770" w:rsidRPr="00EF7550" w:rsidRDefault="001E6770" w:rsidP="001E6770">
      <w:pPr>
        <w:spacing w:after="200"/>
        <w:contextualSpacing/>
        <w:jc w:val="both"/>
        <w:rPr>
          <w:rFonts w:ascii="Arial" w:eastAsia="Calibri" w:hAnsi="Arial" w:cs="Arial"/>
          <w:b/>
          <w:lang w:val="es-CR" w:eastAsia="en-US"/>
        </w:rPr>
      </w:pPr>
      <w:r w:rsidRPr="00EF7550">
        <w:rPr>
          <w:rFonts w:ascii="Arial" w:eastAsia="Calibri" w:hAnsi="Arial" w:cs="Arial"/>
          <w:b/>
          <w:lang w:val="es-CR" w:eastAsia="en-US"/>
        </w:rPr>
        <w:t>Salvo convenio expreso incluido en las Condiciones Particulares, las siguientes partes de toda maquinaria asegurada no cuentan con protección bajo esta póliza:</w:t>
      </w:r>
    </w:p>
    <w:p w:rsidR="001E6770" w:rsidRPr="00EF7550" w:rsidRDefault="001E6770" w:rsidP="001E6770">
      <w:pPr>
        <w:spacing w:after="200"/>
        <w:contextualSpacing/>
        <w:jc w:val="both"/>
        <w:rPr>
          <w:rFonts w:ascii="Arial" w:eastAsia="Calibri" w:hAnsi="Arial" w:cs="Arial"/>
          <w:b/>
          <w:lang w:val="es-CR" w:eastAsia="en-US"/>
        </w:rPr>
      </w:pPr>
    </w:p>
    <w:p w:rsidR="001E6770" w:rsidRPr="00EF7550" w:rsidRDefault="001E6770" w:rsidP="008032F9">
      <w:pPr>
        <w:numPr>
          <w:ilvl w:val="0"/>
          <w:numId w:val="15"/>
        </w:numPr>
        <w:spacing w:after="200"/>
        <w:ind w:hanging="720"/>
        <w:contextualSpacing/>
        <w:jc w:val="both"/>
        <w:rPr>
          <w:rFonts w:ascii="Arial" w:eastAsia="Calibri" w:hAnsi="Arial" w:cs="Arial"/>
          <w:b/>
          <w:lang w:val="es-CR" w:eastAsia="en-US"/>
        </w:rPr>
      </w:pPr>
      <w:r w:rsidRPr="00EF7550">
        <w:rPr>
          <w:rFonts w:ascii="Arial" w:eastAsia="Calibri" w:hAnsi="Arial" w:cs="Arial"/>
          <w:b/>
          <w:lang w:val="es-CR" w:eastAsia="en-US"/>
        </w:rPr>
        <w:t>Pérdidas o daños causados en correas, bandas de toda clase, cables, cadenas, neumáticos, matrices, troqueles, rodillos grabados, objetos de vidrio, esmalte, filtros, coladores o telas, cimentaciones, fundaciones, mampostería, plantillas, matrices, moldes, clichés, troqueles, punzones revestimientos refractarios, quemadores y, en general, cualquier objeto de rápido desgaste o herramientas cambiables.</w:t>
      </w:r>
    </w:p>
    <w:p w:rsidR="001E6770" w:rsidRPr="00EF7550" w:rsidRDefault="001E6770" w:rsidP="001E6770">
      <w:pPr>
        <w:spacing w:after="200"/>
        <w:ind w:hanging="720"/>
        <w:contextualSpacing/>
        <w:jc w:val="both"/>
        <w:rPr>
          <w:rFonts w:ascii="Arial" w:eastAsia="Calibri" w:hAnsi="Arial" w:cs="Arial"/>
          <w:b/>
          <w:lang w:val="es-CR" w:eastAsia="en-US"/>
        </w:rPr>
      </w:pPr>
    </w:p>
    <w:p w:rsidR="001E6770" w:rsidRPr="00EF7550" w:rsidRDefault="001E6770" w:rsidP="008032F9">
      <w:pPr>
        <w:numPr>
          <w:ilvl w:val="0"/>
          <w:numId w:val="15"/>
        </w:numPr>
        <w:spacing w:after="200"/>
        <w:ind w:hanging="720"/>
        <w:contextualSpacing/>
        <w:jc w:val="both"/>
        <w:rPr>
          <w:rFonts w:ascii="Arial" w:eastAsia="Calibri" w:hAnsi="Arial" w:cs="Arial"/>
          <w:b/>
          <w:lang w:val="es-CR" w:eastAsia="en-US"/>
        </w:rPr>
      </w:pPr>
      <w:r w:rsidRPr="00EF7550">
        <w:rPr>
          <w:rFonts w:ascii="Arial" w:eastAsia="Calibri" w:hAnsi="Arial" w:cs="Arial"/>
          <w:b/>
          <w:lang w:val="es-CR" w:eastAsia="en-US"/>
        </w:rPr>
        <w:t>﻿Tampoco se amparan combustibles, lubricantes, medios refrigerantes,  metalizadores, catalizadores y otros medios de operación, a excepción del aceite usado en transformadores e interruptores eléctricos y del mercurio, utilizado en los rectificadores de corriente.</w:t>
      </w:r>
    </w:p>
    <w:p w:rsidR="005F5138" w:rsidRPr="001E6770" w:rsidRDefault="005F5138" w:rsidP="001503DC">
      <w:pPr>
        <w:autoSpaceDE w:val="0"/>
        <w:autoSpaceDN w:val="0"/>
        <w:adjustRightInd w:val="0"/>
        <w:jc w:val="both"/>
        <w:rPr>
          <w:rFonts w:ascii="Arial" w:eastAsia="Calibri" w:hAnsi="Arial" w:cs="Arial"/>
          <w:b/>
          <w:bCs/>
          <w:lang w:val="es-CR" w:eastAsia="en-US"/>
        </w:rPr>
      </w:pPr>
    </w:p>
    <w:p w:rsidR="005F5138" w:rsidRDefault="003E47B7" w:rsidP="001503DC">
      <w:pPr>
        <w:autoSpaceDE w:val="0"/>
        <w:autoSpaceDN w:val="0"/>
        <w:adjustRightInd w:val="0"/>
        <w:jc w:val="both"/>
        <w:rPr>
          <w:rFonts w:ascii="Arial" w:eastAsia="Calibri" w:hAnsi="Arial" w:cs="Arial"/>
          <w:b/>
          <w:bCs/>
          <w:lang w:val="es-ES" w:eastAsia="en-US"/>
        </w:rPr>
      </w:pPr>
      <w:r>
        <w:rPr>
          <w:rFonts w:ascii="Arial" w:eastAsia="Calibri" w:hAnsi="Arial" w:cs="Arial"/>
          <w:b/>
          <w:bCs/>
          <w:lang w:val="es-ES" w:eastAsia="en-US"/>
        </w:rPr>
        <w:t>24</w:t>
      </w:r>
      <w:r w:rsidR="001E6770">
        <w:rPr>
          <w:rFonts w:ascii="Arial" w:eastAsia="Calibri" w:hAnsi="Arial" w:cs="Arial"/>
          <w:b/>
          <w:bCs/>
          <w:lang w:val="es-ES" w:eastAsia="en-US"/>
        </w:rPr>
        <w:t>.3   Riesgos no cubiertos (Exclusiones)</w:t>
      </w:r>
    </w:p>
    <w:p w:rsidR="00F02F88" w:rsidRPr="00EF7550" w:rsidRDefault="00F02F88" w:rsidP="00F02F88">
      <w:pPr>
        <w:spacing w:after="200"/>
        <w:contextualSpacing/>
        <w:jc w:val="both"/>
        <w:rPr>
          <w:rFonts w:ascii="Arial" w:eastAsia="Calibri" w:hAnsi="Arial" w:cs="Arial"/>
          <w:b/>
          <w:lang w:val="es-CR" w:eastAsia="en-US"/>
        </w:rPr>
      </w:pPr>
      <w:r w:rsidRPr="00EF7550">
        <w:rPr>
          <w:rFonts w:ascii="Arial" w:eastAsia="Calibri" w:hAnsi="Arial" w:cs="Arial"/>
          <w:b/>
          <w:lang w:val="es-CR" w:eastAsia="en-US"/>
        </w:rPr>
        <w:t>Esta Póliza no asegura pérdidas o daños causados por ó resultante de:</w:t>
      </w:r>
    </w:p>
    <w:p w:rsidR="00F02F88" w:rsidRPr="00EF7550" w:rsidRDefault="00F02F88" w:rsidP="00F02F88">
      <w:pPr>
        <w:spacing w:after="200"/>
        <w:contextualSpacing/>
        <w:jc w:val="both"/>
        <w:rPr>
          <w:rFonts w:ascii="Arial" w:eastAsia="Calibri" w:hAnsi="Arial" w:cs="Arial"/>
          <w:b/>
          <w:lang w:val="es-CR" w:eastAsia="en-US"/>
        </w:rPr>
      </w:pPr>
    </w:p>
    <w:p w:rsidR="00F02F88" w:rsidRPr="00EF7550" w:rsidRDefault="00F02F88" w:rsidP="008032F9">
      <w:pPr>
        <w:numPr>
          <w:ilvl w:val="0"/>
          <w:numId w:val="16"/>
        </w:numPr>
        <w:spacing w:after="200"/>
        <w:ind w:hanging="720"/>
        <w:contextualSpacing/>
        <w:jc w:val="both"/>
        <w:rPr>
          <w:rFonts w:ascii="Arial" w:eastAsia="Calibri" w:hAnsi="Arial" w:cs="Arial"/>
          <w:b/>
          <w:lang w:val="es-CR" w:eastAsia="en-US"/>
        </w:rPr>
      </w:pPr>
      <w:r w:rsidRPr="00EF7550">
        <w:rPr>
          <w:rFonts w:ascii="Arial" w:eastAsia="Calibri" w:hAnsi="Arial" w:cs="Arial"/>
          <w:b/>
          <w:lang w:val="es-CR" w:eastAsia="en-US"/>
        </w:rPr>
        <w:t>Guerra, invasión, actividades de enemigo extranjero, hostilidades (con o sin declaración de guerra),  guerra  civil,  rebelión,  revolución,  insurrección,  motín,  tumulto,  huelga,  paro decretado por el patrón, conmoción civil, poder militar o usurpado, grupos de personas maliciosas o personas actuando a favor de o en conexión con cualquier organización política, conspiración, confiscación, requisición o destrucción o daño por orden de cualquier gobierno de jure o de facto, o de cualquier autoridad pública.</w:t>
      </w:r>
    </w:p>
    <w:p w:rsidR="00F02F88" w:rsidRPr="00EF7550" w:rsidRDefault="00F02F88" w:rsidP="00F02F88">
      <w:pPr>
        <w:spacing w:after="200"/>
        <w:ind w:hanging="720"/>
        <w:contextualSpacing/>
        <w:jc w:val="both"/>
        <w:rPr>
          <w:rFonts w:ascii="Arial" w:eastAsia="Calibri" w:hAnsi="Arial" w:cs="Arial"/>
          <w:b/>
          <w:lang w:val="es-CR" w:eastAsia="en-US"/>
        </w:rPr>
      </w:pPr>
    </w:p>
    <w:p w:rsidR="00F02F88" w:rsidRPr="00EF7550" w:rsidRDefault="00F02F88" w:rsidP="008032F9">
      <w:pPr>
        <w:numPr>
          <w:ilvl w:val="0"/>
          <w:numId w:val="16"/>
        </w:numPr>
        <w:spacing w:after="200"/>
        <w:ind w:hanging="720"/>
        <w:contextualSpacing/>
        <w:jc w:val="both"/>
        <w:rPr>
          <w:rFonts w:ascii="Arial" w:eastAsia="Calibri" w:hAnsi="Arial" w:cs="Arial"/>
          <w:b/>
          <w:lang w:val="es-CR" w:eastAsia="en-US"/>
        </w:rPr>
      </w:pPr>
      <w:r w:rsidRPr="00EF7550">
        <w:rPr>
          <w:rFonts w:ascii="Arial" w:eastAsia="Calibri" w:hAnsi="Arial" w:cs="Arial"/>
          <w:b/>
          <w:lang w:val="es-CR" w:eastAsia="en-US"/>
        </w:rPr>
        <w:t>Reacción nuclear, radiación nuclear y contaminación radioactiva.</w:t>
      </w:r>
    </w:p>
    <w:p w:rsidR="00F02F88" w:rsidRPr="00EF7550" w:rsidRDefault="00F02F88" w:rsidP="00F02F88">
      <w:pPr>
        <w:spacing w:after="200"/>
        <w:ind w:hanging="720"/>
        <w:contextualSpacing/>
        <w:jc w:val="both"/>
        <w:rPr>
          <w:rFonts w:ascii="Arial" w:eastAsia="Calibri" w:hAnsi="Arial" w:cs="Arial"/>
          <w:b/>
          <w:lang w:val="es-CR" w:eastAsia="en-US"/>
        </w:rPr>
      </w:pPr>
    </w:p>
    <w:p w:rsidR="00F02F88" w:rsidRPr="00EF7550" w:rsidRDefault="00F02F88" w:rsidP="008032F9">
      <w:pPr>
        <w:numPr>
          <w:ilvl w:val="0"/>
          <w:numId w:val="16"/>
        </w:numPr>
        <w:spacing w:after="200"/>
        <w:ind w:hanging="720"/>
        <w:contextualSpacing/>
        <w:jc w:val="both"/>
        <w:rPr>
          <w:rFonts w:ascii="Arial" w:eastAsia="Calibri" w:hAnsi="Arial" w:cs="Arial"/>
          <w:b/>
          <w:lang w:val="es-CR" w:eastAsia="en-US"/>
        </w:rPr>
      </w:pPr>
      <w:r w:rsidRPr="00EF7550">
        <w:rPr>
          <w:rFonts w:ascii="Arial" w:eastAsia="Calibri" w:hAnsi="Arial" w:cs="Arial"/>
          <w:b/>
          <w:lang w:val="es-CR" w:eastAsia="en-US"/>
        </w:rPr>
        <w:t>Cualquier acto intencional o negligencia inexcusable del Asegurado o de sus representantes.</w:t>
      </w:r>
    </w:p>
    <w:p w:rsidR="00F02F88" w:rsidRPr="00EF7550" w:rsidRDefault="00F02F88" w:rsidP="00F02F88">
      <w:pPr>
        <w:spacing w:after="200"/>
        <w:ind w:hanging="720"/>
        <w:contextualSpacing/>
        <w:jc w:val="both"/>
        <w:rPr>
          <w:rFonts w:ascii="Arial" w:eastAsia="Calibri" w:hAnsi="Arial" w:cs="Arial"/>
          <w:b/>
          <w:lang w:val="es-CR" w:eastAsia="en-US"/>
        </w:rPr>
      </w:pPr>
    </w:p>
    <w:p w:rsidR="00F02F88" w:rsidRPr="00EF7550" w:rsidRDefault="00F02F88" w:rsidP="008032F9">
      <w:pPr>
        <w:numPr>
          <w:ilvl w:val="0"/>
          <w:numId w:val="16"/>
        </w:numPr>
        <w:spacing w:after="200"/>
        <w:ind w:hanging="720"/>
        <w:contextualSpacing/>
        <w:jc w:val="both"/>
        <w:rPr>
          <w:rFonts w:ascii="Arial" w:eastAsia="Calibri" w:hAnsi="Arial" w:cs="Arial"/>
          <w:b/>
          <w:lang w:val="es-CR" w:eastAsia="en-US"/>
        </w:rPr>
      </w:pPr>
      <w:r w:rsidRPr="00EF7550">
        <w:rPr>
          <w:rFonts w:ascii="Arial" w:eastAsia="Calibri" w:hAnsi="Arial" w:cs="Arial"/>
          <w:b/>
          <w:lang w:val="es-CR" w:eastAsia="en-US"/>
        </w:rPr>
        <w:t>Incendio o explosión, impacto directo del rayo, extinción de un incendio, remoción de escombros y desmontaje después del mismo, robo, hurto,  hundimiento del terreno, desprendimiento de tierras y de rocas, desbordamiento, inundación, temblor de tierra, terremoto, erupciones volcánicas, huracanes y  demás  fuerzas  extraordinarias  de  la naturaleza.</w:t>
      </w:r>
    </w:p>
    <w:p w:rsidR="00F02F88" w:rsidRPr="00EF7550" w:rsidRDefault="00F02F88" w:rsidP="00F02F88">
      <w:pPr>
        <w:spacing w:after="200"/>
        <w:ind w:hanging="720"/>
        <w:contextualSpacing/>
        <w:jc w:val="both"/>
        <w:rPr>
          <w:rFonts w:ascii="Arial" w:eastAsia="Calibri" w:hAnsi="Arial" w:cs="Arial"/>
          <w:b/>
          <w:lang w:val="es-CR" w:eastAsia="en-US"/>
        </w:rPr>
      </w:pPr>
    </w:p>
    <w:p w:rsidR="00F02F88" w:rsidRPr="00EF7550" w:rsidRDefault="00F02F88" w:rsidP="008032F9">
      <w:pPr>
        <w:numPr>
          <w:ilvl w:val="0"/>
          <w:numId w:val="16"/>
        </w:numPr>
        <w:spacing w:after="200"/>
        <w:ind w:hanging="720"/>
        <w:contextualSpacing/>
        <w:jc w:val="both"/>
        <w:rPr>
          <w:rFonts w:ascii="Arial" w:eastAsia="Calibri" w:hAnsi="Arial" w:cs="Arial"/>
          <w:b/>
          <w:lang w:val="es-CR" w:eastAsia="en-US"/>
        </w:rPr>
      </w:pPr>
      <w:r w:rsidRPr="00EF7550">
        <w:rPr>
          <w:rFonts w:ascii="Arial" w:eastAsia="Calibri" w:hAnsi="Arial" w:cs="Arial"/>
          <w:b/>
          <w:lang w:val="es-CR" w:eastAsia="en-US"/>
        </w:rPr>
        <w:t>Desgaste o deterioro paulatino como consecuencia del uso o funcionamiento normal, erosión, corrosión, oxidación, cavitación, herrumbre o incrustaciones.</w:t>
      </w:r>
    </w:p>
    <w:p w:rsidR="00F02F88" w:rsidRPr="00EF7550" w:rsidRDefault="00F02F88" w:rsidP="00F02F88">
      <w:pPr>
        <w:spacing w:after="200"/>
        <w:ind w:hanging="720"/>
        <w:contextualSpacing/>
        <w:jc w:val="both"/>
        <w:rPr>
          <w:rFonts w:ascii="Arial" w:eastAsia="Calibri" w:hAnsi="Arial" w:cs="Arial"/>
          <w:b/>
          <w:lang w:val="es-CR" w:eastAsia="en-US"/>
        </w:rPr>
      </w:pPr>
    </w:p>
    <w:p w:rsidR="00F02F88" w:rsidRPr="00EF7550" w:rsidRDefault="00F02F88" w:rsidP="008032F9">
      <w:pPr>
        <w:numPr>
          <w:ilvl w:val="0"/>
          <w:numId w:val="16"/>
        </w:numPr>
        <w:spacing w:after="200"/>
        <w:ind w:hanging="720"/>
        <w:contextualSpacing/>
        <w:jc w:val="both"/>
        <w:rPr>
          <w:rFonts w:ascii="Arial" w:eastAsia="Calibri" w:hAnsi="Arial" w:cs="Arial"/>
          <w:b/>
          <w:lang w:val="es-CR" w:eastAsia="en-US"/>
        </w:rPr>
      </w:pPr>
      <w:r w:rsidRPr="00EF7550">
        <w:rPr>
          <w:rFonts w:ascii="Arial" w:eastAsia="Calibri" w:hAnsi="Arial" w:cs="Arial"/>
          <w:b/>
          <w:lang w:val="es-CR" w:eastAsia="en-US"/>
        </w:rPr>
        <w:t>Experimentos, ensayos y/o pruebas, en las cuales se haya sometida la máquina o máquinas aseguradas  en  forma  intencionada  a  un  esfuerzo  superior  al  normal  conforme  las características de las misma.</w:t>
      </w:r>
    </w:p>
    <w:p w:rsidR="00F02F88" w:rsidRPr="00EF7550" w:rsidRDefault="00F02F88" w:rsidP="00F02F88">
      <w:pPr>
        <w:spacing w:after="200"/>
        <w:ind w:hanging="720"/>
        <w:contextualSpacing/>
        <w:jc w:val="both"/>
        <w:rPr>
          <w:rFonts w:ascii="Arial" w:eastAsia="Calibri" w:hAnsi="Arial" w:cs="Arial"/>
          <w:b/>
          <w:lang w:val="es-CR" w:eastAsia="en-US"/>
        </w:rPr>
      </w:pPr>
    </w:p>
    <w:p w:rsidR="00F02F88" w:rsidRPr="00EF7550" w:rsidRDefault="00F02F88" w:rsidP="008032F9">
      <w:pPr>
        <w:numPr>
          <w:ilvl w:val="0"/>
          <w:numId w:val="16"/>
        </w:numPr>
        <w:spacing w:after="200"/>
        <w:ind w:hanging="720"/>
        <w:contextualSpacing/>
        <w:jc w:val="both"/>
        <w:rPr>
          <w:rFonts w:ascii="Arial" w:eastAsia="Calibri" w:hAnsi="Arial" w:cs="Arial"/>
          <w:b/>
          <w:lang w:val="es-CR" w:eastAsia="en-US"/>
        </w:rPr>
      </w:pPr>
      <w:r w:rsidRPr="00EF7550">
        <w:rPr>
          <w:rFonts w:ascii="Arial" w:eastAsia="Calibri" w:hAnsi="Arial" w:cs="Arial"/>
          <w:b/>
          <w:lang w:val="es-CR" w:eastAsia="en-US"/>
        </w:rPr>
        <w:t>Defectos o vicios existentes en la maquinaria previos a la contratación del seguro.</w:t>
      </w:r>
    </w:p>
    <w:p w:rsidR="00F02F88" w:rsidRPr="00EF7550" w:rsidRDefault="00F02F88" w:rsidP="00F02F88">
      <w:pPr>
        <w:spacing w:after="200"/>
        <w:ind w:hanging="720"/>
        <w:contextualSpacing/>
        <w:jc w:val="both"/>
        <w:rPr>
          <w:rFonts w:ascii="Arial" w:eastAsia="Calibri" w:hAnsi="Arial" w:cs="Arial"/>
          <w:b/>
          <w:lang w:val="es-CR" w:eastAsia="en-US"/>
        </w:rPr>
      </w:pPr>
    </w:p>
    <w:p w:rsidR="00F02F88" w:rsidRPr="00EF7550" w:rsidRDefault="00F02F88" w:rsidP="008032F9">
      <w:pPr>
        <w:numPr>
          <w:ilvl w:val="0"/>
          <w:numId w:val="16"/>
        </w:numPr>
        <w:spacing w:after="200"/>
        <w:ind w:hanging="720"/>
        <w:contextualSpacing/>
        <w:jc w:val="both"/>
        <w:rPr>
          <w:rFonts w:ascii="Arial" w:eastAsia="Calibri" w:hAnsi="Arial" w:cs="Arial"/>
          <w:b/>
          <w:lang w:val="es-CR" w:eastAsia="en-US"/>
        </w:rPr>
      </w:pPr>
      <w:r w:rsidRPr="00EF7550">
        <w:rPr>
          <w:rFonts w:ascii="Arial" w:eastAsia="Calibri" w:hAnsi="Arial" w:cs="Arial"/>
          <w:b/>
          <w:lang w:val="es-CR" w:eastAsia="en-US"/>
        </w:rPr>
        <w:t>Maquinaria y equipo parchados, soldados o en mal estado al momento de la contratación del seguro.</w:t>
      </w:r>
    </w:p>
    <w:p w:rsidR="00F02F88" w:rsidRPr="00EF7550" w:rsidRDefault="00F02F88" w:rsidP="00F02F88">
      <w:pPr>
        <w:spacing w:after="200"/>
        <w:ind w:hanging="720"/>
        <w:contextualSpacing/>
        <w:jc w:val="both"/>
        <w:rPr>
          <w:rFonts w:ascii="Arial" w:eastAsia="Calibri" w:hAnsi="Arial" w:cs="Arial"/>
          <w:b/>
          <w:lang w:val="es-CR" w:eastAsia="en-US"/>
        </w:rPr>
      </w:pPr>
    </w:p>
    <w:p w:rsidR="00F02F88" w:rsidRPr="00EF7550" w:rsidRDefault="00F02F88" w:rsidP="008032F9">
      <w:pPr>
        <w:numPr>
          <w:ilvl w:val="0"/>
          <w:numId w:val="16"/>
        </w:numPr>
        <w:spacing w:after="200"/>
        <w:ind w:hanging="720"/>
        <w:contextualSpacing/>
        <w:jc w:val="both"/>
        <w:rPr>
          <w:rFonts w:ascii="Arial" w:eastAsia="Calibri" w:hAnsi="Arial" w:cs="Arial"/>
          <w:b/>
          <w:lang w:val="es-CR" w:eastAsia="en-US"/>
        </w:rPr>
      </w:pPr>
      <w:r w:rsidRPr="00EF7550">
        <w:rPr>
          <w:rFonts w:ascii="Arial" w:eastAsia="Calibri" w:hAnsi="Arial" w:cs="Arial"/>
          <w:b/>
          <w:lang w:val="es-CR" w:eastAsia="en-US"/>
        </w:rPr>
        <w:t>Cualquier tipo de responsabilidad legal o contractual del fabricante o proveedor de la maquinaria.</w:t>
      </w:r>
    </w:p>
    <w:p w:rsidR="00F02F88" w:rsidRPr="00EF7550" w:rsidRDefault="00F02F88" w:rsidP="00F02F88">
      <w:pPr>
        <w:spacing w:after="200"/>
        <w:ind w:hanging="720"/>
        <w:contextualSpacing/>
        <w:jc w:val="both"/>
        <w:rPr>
          <w:rFonts w:ascii="Arial" w:eastAsia="Calibri" w:hAnsi="Arial" w:cs="Arial"/>
          <w:b/>
          <w:lang w:val="es-CR" w:eastAsia="en-US"/>
        </w:rPr>
      </w:pPr>
    </w:p>
    <w:p w:rsidR="00F02F88" w:rsidRPr="00EF7550" w:rsidRDefault="00F02F88" w:rsidP="008032F9">
      <w:pPr>
        <w:numPr>
          <w:ilvl w:val="0"/>
          <w:numId w:val="16"/>
        </w:numPr>
        <w:spacing w:after="200"/>
        <w:ind w:hanging="720"/>
        <w:contextualSpacing/>
        <w:jc w:val="both"/>
        <w:rPr>
          <w:rFonts w:ascii="Arial" w:eastAsia="Calibri" w:hAnsi="Arial" w:cs="Arial"/>
          <w:b/>
          <w:lang w:val="es-CR" w:eastAsia="en-US"/>
        </w:rPr>
      </w:pPr>
      <w:r w:rsidRPr="00EF7550">
        <w:rPr>
          <w:rFonts w:ascii="Arial" w:eastAsia="Calibri" w:hAnsi="Arial" w:cs="Arial"/>
          <w:b/>
          <w:lang w:val="es-CR" w:eastAsia="en-US"/>
        </w:rPr>
        <w:t>Contaminación gradual y paulatina.</w:t>
      </w:r>
    </w:p>
    <w:p w:rsidR="00F02F88" w:rsidRPr="00EF7550" w:rsidRDefault="00F02F88" w:rsidP="00F02F88">
      <w:pPr>
        <w:spacing w:after="200"/>
        <w:ind w:hanging="720"/>
        <w:contextualSpacing/>
        <w:jc w:val="both"/>
        <w:rPr>
          <w:rFonts w:ascii="Arial" w:eastAsia="Calibri" w:hAnsi="Arial" w:cs="Arial"/>
          <w:b/>
          <w:lang w:val="es-CR" w:eastAsia="en-US"/>
        </w:rPr>
      </w:pPr>
    </w:p>
    <w:p w:rsidR="00F02F88" w:rsidRPr="00EF7550" w:rsidRDefault="00F02F88" w:rsidP="008032F9">
      <w:pPr>
        <w:numPr>
          <w:ilvl w:val="0"/>
          <w:numId w:val="16"/>
        </w:numPr>
        <w:spacing w:after="200"/>
        <w:ind w:hanging="720"/>
        <w:contextualSpacing/>
        <w:jc w:val="both"/>
        <w:rPr>
          <w:rFonts w:ascii="Arial" w:eastAsia="Calibri" w:hAnsi="Arial" w:cs="Arial"/>
          <w:b/>
          <w:lang w:val="es-CR" w:eastAsia="en-US"/>
        </w:rPr>
      </w:pPr>
      <w:r w:rsidRPr="00EF7550">
        <w:rPr>
          <w:rFonts w:ascii="Arial" w:eastAsia="Calibri" w:hAnsi="Arial" w:cs="Arial"/>
          <w:b/>
          <w:lang w:val="es-CR" w:eastAsia="en-US"/>
        </w:rPr>
        <w:t>Mantenimiento en servicio de un objeto asegurado, después de un siniestro, antes de que haya terminado la reparación definitiva a satisfacción de SEGUROS LAFISE.</w:t>
      </w:r>
    </w:p>
    <w:p w:rsidR="00F02F88" w:rsidRPr="00EF7550" w:rsidRDefault="00F02F88" w:rsidP="00F02F88">
      <w:pPr>
        <w:spacing w:after="200"/>
        <w:ind w:hanging="720"/>
        <w:contextualSpacing/>
        <w:jc w:val="both"/>
        <w:rPr>
          <w:rFonts w:ascii="Arial" w:eastAsia="Calibri" w:hAnsi="Arial" w:cs="Arial"/>
          <w:b/>
          <w:lang w:val="es-CR" w:eastAsia="en-US"/>
        </w:rPr>
      </w:pPr>
    </w:p>
    <w:p w:rsidR="00F02F88" w:rsidRPr="00EF7550" w:rsidRDefault="00F02F88" w:rsidP="008032F9">
      <w:pPr>
        <w:numPr>
          <w:ilvl w:val="0"/>
          <w:numId w:val="16"/>
        </w:numPr>
        <w:spacing w:after="200"/>
        <w:ind w:hanging="720"/>
        <w:contextualSpacing/>
        <w:jc w:val="both"/>
        <w:rPr>
          <w:rFonts w:ascii="Arial" w:eastAsia="Calibri" w:hAnsi="Arial" w:cs="Arial"/>
          <w:b/>
          <w:lang w:val="es-CR" w:eastAsia="en-US"/>
        </w:rPr>
      </w:pPr>
      <w:r w:rsidRPr="00EF7550">
        <w:rPr>
          <w:rFonts w:ascii="Arial" w:eastAsia="Calibri" w:hAnsi="Arial" w:cs="Arial"/>
          <w:b/>
          <w:lang w:val="es-CR" w:eastAsia="en-US"/>
        </w:rPr>
        <w:t>Costos  de  revisión  y  reacondicionamiento  periódicos,  o  modificaciones  o  mejoras  no necesarias para la reparación de un evento amparado aunque las mismas presupongan posibilidades de daños futuros.</w:t>
      </w:r>
    </w:p>
    <w:p w:rsidR="00F02F88" w:rsidRPr="00EF7550" w:rsidRDefault="00F02F88" w:rsidP="00F02F88">
      <w:pPr>
        <w:spacing w:after="200"/>
        <w:ind w:hanging="720"/>
        <w:contextualSpacing/>
        <w:jc w:val="both"/>
        <w:rPr>
          <w:rFonts w:ascii="Arial" w:eastAsia="Calibri" w:hAnsi="Arial" w:cs="Arial"/>
          <w:b/>
          <w:lang w:val="es-CR" w:eastAsia="en-US"/>
        </w:rPr>
      </w:pPr>
    </w:p>
    <w:p w:rsidR="00F02F88" w:rsidRPr="00EF7550" w:rsidRDefault="00F02F88" w:rsidP="008032F9">
      <w:pPr>
        <w:numPr>
          <w:ilvl w:val="0"/>
          <w:numId w:val="16"/>
        </w:numPr>
        <w:spacing w:after="200"/>
        <w:ind w:hanging="720"/>
        <w:contextualSpacing/>
        <w:jc w:val="both"/>
        <w:rPr>
          <w:rFonts w:ascii="Arial" w:eastAsia="Calibri" w:hAnsi="Arial" w:cs="Arial"/>
          <w:b/>
          <w:lang w:val="es-CR" w:eastAsia="en-US"/>
        </w:rPr>
      </w:pPr>
      <w:r w:rsidRPr="00EF7550">
        <w:rPr>
          <w:rFonts w:ascii="Arial" w:eastAsia="Calibri" w:hAnsi="Arial" w:cs="Arial"/>
          <w:b/>
          <w:lang w:val="es-CR" w:eastAsia="en-US"/>
        </w:rPr>
        <w:t>Reparaciones provisionales salvo que sean parte de la reparación definitiva en un evento amparado.</w:t>
      </w:r>
    </w:p>
    <w:p w:rsidR="00F02F88" w:rsidRPr="00EF7550" w:rsidRDefault="00F02F88" w:rsidP="00F02F88">
      <w:pPr>
        <w:spacing w:after="200"/>
        <w:ind w:hanging="720"/>
        <w:contextualSpacing/>
        <w:jc w:val="both"/>
        <w:rPr>
          <w:rFonts w:ascii="Arial" w:eastAsia="Calibri" w:hAnsi="Arial" w:cs="Arial"/>
          <w:b/>
          <w:lang w:val="es-CR" w:eastAsia="en-US"/>
        </w:rPr>
      </w:pPr>
    </w:p>
    <w:p w:rsidR="00F02F88" w:rsidRPr="00EF7550" w:rsidRDefault="00F02F88" w:rsidP="008032F9">
      <w:pPr>
        <w:numPr>
          <w:ilvl w:val="0"/>
          <w:numId w:val="16"/>
        </w:numPr>
        <w:spacing w:after="200"/>
        <w:ind w:hanging="720"/>
        <w:contextualSpacing/>
        <w:jc w:val="both"/>
        <w:rPr>
          <w:rFonts w:ascii="Arial" w:eastAsia="Calibri" w:hAnsi="Arial" w:cs="Arial"/>
          <w:b/>
          <w:lang w:val="es-CR" w:eastAsia="en-US"/>
        </w:rPr>
      </w:pPr>
      <w:r w:rsidRPr="00EF7550">
        <w:rPr>
          <w:rFonts w:ascii="Arial" w:eastAsia="Calibri" w:hAnsi="Arial" w:cs="Arial"/>
          <w:b/>
          <w:lang w:val="es-CR" w:eastAsia="en-US"/>
        </w:rPr>
        <w:t>﻿Pérdidas indirectas de cualquier clase, tales como falta de alquiler o uso, suspensión o paralización de labores y/o del trabajo, incumplimiento o rescisión de contratos, multas contractuales y, en general, cualquier perjuicio, pérdida de beneficios, ingresos o de mercado resultantes.</w:t>
      </w:r>
    </w:p>
    <w:p w:rsidR="00F02F88" w:rsidRPr="00EF7550" w:rsidRDefault="00F02F88" w:rsidP="00F02F88">
      <w:pPr>
        <w:spacing w:after="200"/>
        <w:ind w:hanging="720"/>
        <w:contextualSpacing/>
        <w:jc w:val="both"/>
        <w:rPr>
          <w:rFonts w:ascii="Arial" w:eastAsia="Calibri" w:hAnsi="Arial" w:cs="Arial"/>
          <w:b/>
          <w:lang w:val="es-CR" w:eastAsia="en-US"/>
        </w:rPr>
      </w:pPr>
    </w:p>
    <w:p w:rsidR="00F02F88" w:rsidRPr="00EF7550" w:rsidRDefault="00F02F88" w:rsidP="008032F9">
      <w:pPr>
        <w:numPr>
          <w:ilvl w:val="0"/>
          <w:numId w:val="16"/>
        </w:numPr>
        <w:spacing w:after="200"/>
        <w:ind w:hanging="720"/>
        <w:contextualSpacing/>
        <w:jc w:val="both"/>
        <w:rPr>
          <w:rFonts w:ascii="Arial" w:eastAsia="Calibri" w:hAnsi="Arial" w:cs="Arial"/>
          <w:b/>
          <w:lang w:val="es-CR" w:eastAsia="en-US"/>
        </w:rPr>
      </w:pPr>
      <w:r w:rsidRPr="00EF7550">
        <w:rPr>
          <w:rFonts w:ascii="Arial" w:eastAsia="Calibri" w:hAnsi="Arial" w:cs="Arial"/>
          <w:b/>
          <w:lang w:val="es-CR" w:eastAsia="en-US"/>
        </w:rPr>
        <w:t>Cualquier indemnización que se origine en responsabilidad civil de cualquier naturaleza y que el Asegurado quede obligado o convenga indemnizar por daños y/o perjuicios a terceros en sus bienes o personas por cualquier siniestro amparado en las máquinas aseguradas.</w:t>
      </w:r>
    </w:p>
    <w:p w:rsidR="00F02F88" w:rsidRPr="00EF7550" w:rsidRDefault="00F02F88" w:rsidP="00F02F88">
      <w:pPr>
        <w:spacing w:after="200"/>
        <w:ind w:hanging="720"/>
        <w:contextualSpacing/>
        <w:jc w:val="both"/>
        <w:rPr>
          <w:rFonts w:ascii="Arial" w:eastAsia="Calibri" w:hAnsi="Arial" w:cs="Arial"/>
          <w:b/>
          <w:lang w:val="es-CR" w:eastAsia="en-US"/>
        </w:rPr>
      </w:pPr>
    </w:p>
    <w:p w:rsidR="00F02F88" w:rsidRPr="00EF7550" w:rsidRDefault="00F02F88" w:rsidP="008032F9">
      <w:pPr>
        <w:numPr>
          <w:ilvl w:val="0"/>
          <w:numId w:val="16"/>
        </w:numPr>
        <w:spacing w:after="200"/>
        <w:ind w:hanging="720"/>
        <w:contextualSpacing/>
        <w:jc w:val="both"/>
        <w:rPr>
          <w:rFonts w:ascii="Arial" w:eastAsia="Calibri" w:hAnsi="Arial" w:cs="Arial"/>
          <w:b/>
          <w:lang w:val="es-CR" w:eastAsia="en-US"/>
        </w:rPr>
      </w:pPr>
      <w:r w:rsidRPr="00EF7550">
        <w:rPr>
          <w:rFonts w:ascii="Arial" w:eastAsia="Calibri" w:hAnsi="Arial" w:cs="Arial"/>
          <w:b/>
          <w:lang w:val="es-CR" w:eastAsia="en-US"/>
        </w:rPr>
        <w:t>Daños ocurridos durante el transporte de la maquinaria asegurada y/o sus partes, cuando por motivo de un siniestro amparado deban ser enviados fuera de los predios asegurados para realizar reparaciones.</w:t>
      </w:r>
    </w:p>
    <w:p w:rsidR="00F02F88" w:rsidRPr="00EF7550" w:rsidRDefault="00F02F88" w:rsidP="00F02F88">
      <w:pPr>
        <w:spacing w:after="200"/>
        <w:ind w:hanging="720"/>
        <w:contextualSpacing/>
        <w:jc w:val="both"/>
        <w:rPr>
          <w:rFonts w:ascii="Arial" w:eastAsia="Calibri" w:hAnsi="Arial" w:cs="Arial"/>
          <w:b/>
          <w:lang w:val="es-CR" w:eastAsia="en-US"/>
        </w:rPr>
      </w:pPr>
    </w:p>
    <w:p w:rsidR="00F02F88" w:rsidRPr="00EF7550" w:rsidRDefault="00F02F88" w:rsidP="008032F9">
      <w:pPr>
        <w:numPr>
          <w:ilvl w:val="0"/>
          <w:numId w:val="16"/>
        </w:numPr>
        <w:spacing w:after="200"/>
        <w:ind w:hanging="720"/>
        <w:contextualSpacing/>
        <w:jc w:val="both"/>
        <w:rPr>
          <w:rFonts w:ascii="Arial" w:eastAsia="Calibri" w:hAnsi="Arial" w:cs="Arial"/>
          <w:b/>
          <w:lang w:val="es-CR" w:eastAsia="en-US"/>
        </w:rPr>
      </w:pPr>
      <w:r w:rsidRPr="00EF7550">
        <w:rPr>
          <w:rFonts w:ascii="Arial" w:eastAsia="Calibri" w:hAnsi="Arial" w:cs="Arial"/>
          <w:b/>
          <w:lang w:val="es-CR" w:eastAsia="en-US"/>
        </w:rPr>
        <w:t xml:space="preserve">Si  el  equipo  se  encuentra  en  un  nivel  de  obsolescencia  tecnológica  demostrable,  la responsabilidad de </w:t>
      </w:r>
      <w:r w:rsidR="00562E95" w:rsidRPr="00EF7550">
        <w:rPr>
          <w:rFonts w:ascii="Arial" w:eastAsia="Calibri" w:hAnsi="Arial" w:cs="Arial"/>
          <w:b/>
          <w:lang w:val="es-CR" w:eastAsia="en-US"/>
        </w:rPr>
        <w:t>SEGUROS LAFISE</w:t>
      </w:r>
      <w:r w:rsidRPr="00EF7550">
        <w:rPr>
          <w:rFonts w:ascii="Arial" w:eastAsia="Calibri" w:hAnsi="Arial" w:cs="Arial"/>
          <w:b/>
          <w:lang w:val="es-CR" w:eastAsia="en-US"/>
        </w:rPr>
        <w:t xml:space="preserve"> quedará supeditada al porcentaje del valor de las piezas dañadas respecto al valor de reposición del equipo asegurado a la fecha del evento o de uno similar.</w:t>
      </w:r>
    </w:p>
    <w:p w:rsidR="005F5138" w:rsidRDefault="005F5138" w:rsidP="001503DC">
      <w:pPr>
        <w:autoSpaceDE w:val="0"/>
        <w:autoSpaceDN w:val="0"/>
        <w:adjustRightInd w:val="0"/>
        <w:jc w:val="both"/>
        <w:rPr>
          <w:rFonts w:ascii="Arial" w:eastAsia="Calibri" w:hAnsi="Arial" w:cs="Arial"/>
          <w:b/>
          <w:bCs/>
          <w:lang w:val="es-CR" w:eastAsia="en-US"/>
        </w:rPr>
      </w:pPr>
    </w:p>
    <w:p w:rsidR="001212A0" w:rsidRDefault="001212A0" w:rsidP="001503DC">
      <w:pPr>
        <w:autoSpaceDE w:val="0"/>
        <w:autoSpaceDN w:val="0"/>
        <w:adjustRightInd w:val="0"/>
        <w:jc w:val="both"/>
        <w:rPr>
          <w:rFonts w:ascii="Arial" w:eastAsia="Calibri" w:hAnsi="Arial" w:cs="Arial"/>
          <w:b/>
          <w:bCs/>
          <w:lang w:val="es-CR" w:eastAsia="en-US"/>
        </w:rPr>
      </w:pPr>
    </w:p>
    <w:p w:rsidR="001212A0" w:rsidRPr="00833334" w:rsidRDefault="001212A0" w:rsidP="001212A0">
      <w:pPr>
        <w:pStyle w:val="Prrafodelista"/>
        <w:numPr>
          <w:ilvl w:val="0"/>
          <w:numId w:val="1"/>
        </w:numPr>
        <w:rPr>
          <w:rFonts w:ascii="Arial" w:hAnsi="Arial" w:cs="Arial"/>
          <w:b/>
          <w:sz w:val="24"/>
          <w:szCs w:val="24"/>
          <w:u w:val="single"/>
          <w:lang w:val="es-ES"/>
        </w:rPr>
      </w:pPr>
      <w:r w:rsidRPr="00833334">
        <w:rPr>
          <w:rFonts w:ascii="Arial" w:hAnsi="Arial" w:cs="Arial"/>
          <w:b/>
          <w:sz w:val="24"/>
          <w:szCs w:val="24"/>
          <w:u w:val="single"/>
          <w:lang w:val="es-ES"/>
        </w:rPr>
        <w:t>Cobertura</w:t>
      </w:r>
      <w:r>
        <w:rPr>
          <w:rFonts w:ascii="Arial" w:hAnsi="Arial" w:cs="Arial"/>
          <w:b/>
          <w:sz w:val="24"/>
          <w:szCs w:val="24"/>
          <w:u w:val="single"/>
          <w:lang w:val="es-ES"/>
        </w:rPr>
        <w:t>s adicionales</w:t>
      </w:r>
      <w:r w:rsidR="005958BE">
        <w:rPr>
          <w:rFonts w:ascii="Arial" w:hAnsi="Arial" w:cs="Arial"/>
          <w:b/>
          <w:sz w:val="24"/>
          <w:szCs w:val="24"/>
          <w:u w:val="single"/>
          <w:lang w:val="es-ES"/>
        </w:rPr>
        <w:t xml:space="preserve"> opcionales</w:t>
      </w:r>
    </w:p>
    <w:p w:rsidR="001212A0" w:rsidRDefault="001212A0" w:rsidP="001503DC">
      <w:pPr>
        <w:autoSpaceDE w:val="0"/>
        <w:autoSpaceDN w:val="0"/>
        <w:adjustRightInd w:val="0"/>
        <w:jc w:val="both"/>
        <w:rPr>
          <w:rFonts w:ascii="Arial" w:eastAsia="Calibri" w:hAnsi="Arial" w:cs="Arial"/>
          <w:b/>
          <w:bCs/>
          <w:lang w:val="es-ES" w:eastAsia="en-US"/>
        </w:rPr>
      </w:pPr>
    </w:p>
    <w:p w:rsidR="001503DC" w:rsidRDefault="001503DC" w:rsidP="001503DC">
      <w:pPr>
        <w:autoSpaceDE w:val="0"/>
        <w:autoSpaceDN w:val="0"/>
        <w:adjustRightInd w:val="0"/>
        <w:jc w:val="both"/>
        <w:rPr>
          <w:rFonts w:ascii="Arial" w:eastAsia="Calibri" w:hAnsi="Arial" w:cs="Arial"/>
          <w:b/>
          <w:bCs/>
          <w:lang w:val="es-ES" w:eastAsia="en-US"/>
        </w:rPr>
      </w:pPr>
      <w:r w:rsidRPr="00953179">
        <w:rPr>
          <w:rFonts w:ascii="Arial" w:eastAsia="Calibri" w:hAnsi="Arial" w:cs="Arial"/>
          <w:b/>
          <w:bCs/>
          <w:lang w:val="es-ES" w:eastAsia="en-US"/>
        </w:rPr>
        <w:t xml:space="preserve">Artículo </w:t>
      </w:r>
      <w:r w:rsidR="004D397A" w:rsidRPr="00953179">
        <w:rPr>
          <w:rFonts w:ascii="Arial" w:eastAsia="Calibri" w:hAnsi="Arial" w:cs="Arial"/>
          <w:b/>
          <w:bCs/>
          <w:lang w:val="es-ES" w:eastAsia="en-US"/>
        </w:rPr>
        <w:t>2</w:t>
      </w:r>
      <w:r w:rsidR="003E47B7">
        <w:rPr>
          <w:rFonts w:ascii="Arial" w:eastAsia="Calibri" w:hAnsi="Arial" w:cs="Arial"/>
          <w:b/>
          <w:bCs/>
          <w:lang w:val="es-ES" w:eastAsia="en-US"/>
        </w:rPr>
        <w:t>5</w:t>
      </w:r>
      <w:r w:rsidRPr="00953179">
        <w:rPr>
          <w:rFonts w:ascii="Arial" w:eastAsia="Calibri" w:hAnsi="Arial" w:cs="Arial"/>
          <w:b/>
          <w:bCs/>
          <w:lang w:val="es-ES" w:eastAsia="en-US"/>
        </w:rPr>
        <w:t xml:space="preserve">: Cobertura </w:t>
      </w:r>
      <w:r w:rsidR="001212A0">
        <w:rPr>
          <w:rFonts w:ascii="Arial" w:eastAsia="Calibri" w:hAnsi="Arial" w:cs="Arial"/>
          <w:b/>
          <w:bCs/>
          <w:lang w:val="es-ES" w:eastAsia="en-US"/>
        </w:rPr>
        <w:t>B</w:t>
      </w:r>
      <w:r w:rsidR="005958BE">
        <w:rPr>
          <w:rFonts w:ascii="Arial" w:eastAsia="Calibri" w:hAnsi="Arial" w:cs="Arial"/>
          <w:b/>
          <w:bCs/>
          <w:lang w:val="es-ES" w:eastAsia="en-US"/>
        </w:rPr>
        <w:t xml:space="preserve"> - </w:t>
      </w:r>
      <w:r w:rsidR="001212A0">
        <w:rPr>
          <w:rFonts w:ascii="Arial" w:eastAsia="Calibri" w:hAnsi="Arial" w:cs="Arial"/>
          <w:b/>
          <w:bCs/>
          <w:lang w:val="es-ES" w:eastAsia="en-US"/>
        </w:rPr>
        <w:t>Pérdida de beneficios derivado de un evento de Rotura de Maquinaria</w:t>
      </w:r>
      <w:r w:rsidR="006216DD">
        <w:rPr>
          <w:rFonts w:ascii="Arial" w:eastAsia="Calibri" w:hAnsi="Arial" w:cs="Arial"/>
          <w:b/>
          <w:bCs/>
          <w:lang w:val="es-ES" w:eastAsia="en-US"/>
        </w:rPr>
        <w:t>.</w:t>
      </w:r>
    </w:p>
    <w:p w:rsidR="006216DD" w:rsidRPr="006216DD" w:rsidRDefault="006216DD" w:rsidP="001503DC">
      <w:pPr>
        <w:autoSpaceDE w:val="0"/>
        <w:autoSpaceDN w:val="0"/>
        <w:adjustRightInd w:val="0"/>
        <w:jc w:val="both"/>
        <w:rPr>
          <w:rFonts w:ascii="Arial" w:eastAsia="Calibri" w:hAnsi="Arial" w:cs="Arial"/>
          <w:b/>
          <w:bCs/>
          <w:sz w:val="16"/>
          <w:szCs w:val="16"/>
          <w:lang w:val="es-ES" w:eastAsia="en-US"/>
        </w:rPr>
      </w:pPr>
    </w:p>
    <w:p w:rsidR="001212A0" w:rsidRPr="001212A0" w:rsidRDefault="001212A0" w:rsidP="001212A0">
      <w:pPr>
        <w:spacing w:after="200"/>
        <w:contextualSpacing/>
        <w:jc w:val="both"/>
        <w:rPr>
          <w:rFonts w:ascii="Arial" w:eastAsia="Calibri" w:hAnsi="Arial" w:cs="Arial"/>
          <w:lang w:val="es-CR" w:eastAsia="en-US"/>
        </w:rPr>
      </w:pPr>
      <w:r w:rsidRPr="005958BE">
        <w:rPr>
          <w:rFonts w:ascii="Arial" w:eastAsia="Calibri" w:hAnsi="Arial" w:cs="Arial"/>
          <w:b/>
          <w:lang w:val="es-CR" w:eastAsia="en-US"/>
        </w:rPr>
        <w:t>SEGUROS LAFISE</w:t>
      </w:r>
      <w:r w:rsidRPr="001212A0">
        <w:rPr>
          <w:rFonts w:ascii="Arial" w:eastAsia="Calibri" w:hAnsi="Arial" w:cs="Arial"/>
          <w:lang w:val="es-CR" w:eastAsia="en-US"/>
        </w:rPr>
        <w:t xml:space="preserve"> asume adicionalmente el riesgo de interrupción o entorpecimiento en el negocio del asegurado nombrado, siempre y cuando se haya incluida en esta póliza de conformidad con lo estipulado en las Condiciones Particulares y sujeto a que el evento generador de la interrupción este amparado mediante la cobertura A) básica.</w:t>
      </w:r>
    </w:p>
    <w:p w:rsidR="001212A0" w:rsidRPr="001212A0" w:rsidRDefault="001212A0" w:rsidP="001212A0">
      <w:pPr>
        <w:spacing w:after="200"/>
        <w:contextualSpacing/>
        <w:jc w:val="both"/>
        <w:rPr>
          <w:rFonts w:ascii="Arial" w:eastAsia="Calibri" w:hAnsi="Arial" w:cs="Arial"/>
          <w:lang w:val="es-CR" w:eastAsia="en-US"/>
        </w:rPr>
      </w:pPr>
      <w:r w:rsidRPr="001212A0">
        <w:rPr>
          <w:rFonts w:ascii="Arial" w:eastAsia="Calibri" w:hAnsi="Arial" w:cs="Arial"/>
          <w:lang w:val="es-CR" w:eastAsia="en-US"/>
        </w:rPr>
        <w:t xml:space="preserve">En consecuencia, </w:t>
      </w:r>
      <w:r w:rsidRPr="005958BE">
        <w:rPr>
          <w:rFonts w:ascii="Arial" w:eastAsia="Calibri" w:hAnsi="Arial" w:cs="Arial"/>
          <w:b/>
          <w:lang w:val="es-CR" w:eastAsia="en-US"/>
        </w:rPr>
        <w:t>SEGUROS LAFISE</w:t>
      </w:r>
      <w:r w:rsidRPr="001212A0">
        <w:rPr>
          <w:rFonts w:ascii="Arial" w:eastAsia="Calibri" w:hAnsi="Arial" w:cs="Arial"/>
          <w:lang w:val="es-CR" w:eastAsia="en-US"/>
        </w:rPr>
        <w:t xml:space="preserve"> amparará toda pérdida de beneficios al Asegurado nombrado a causa del riesgo antes citado, salvo aquellas situaciones expresamente excluidas en el contrato y que se haya pagado la prima que acredita la protección para la vigencia del seguro.</w:t>
      </w:r>
    </w:p>
    <w:p w:rsidR="001212A0" w:rsidRPr="001212A0" w:rsidRDefault="001212A0" w:rsidP="001212A0">
      <w:pPr>
        <w:spacing w:after="200"/>
        <w:contextualSpacing/>
        <w:jc w:val="both"/>
        <w:rPr>
          <w:rFonts w:ascii="Arial" w:eastAsia="Calibri" w:hAnsi="Arial" w:cs="Arial"/>
          <w:lang w:val="es-CR" w:eastAsia="en-US"/>
        </w:rPr>
      </w:pPr>
    </w:p>
    <w:p w:rsidR="001212A0" w:rsidRPr="001212A0" w:rsidRDefault="003E47B7" w:rsidP="001212A0">
      <w:pPr>
        <w:spacing w:after="200"/>
        <w:contextualSpacing/>
        <w:jc w:val="both"/>
        <w:rPr>
          <w:rFonts w:ascii="Arial" w:eastAsia="Calibri" w:hAnsi="Arial" w:cs="Arial"/>
          <w:b/>
          <w:lang w:val="es-CR" w:eastAsia="en-US"/>
        </w:rPr>
      </w:pPr>
      <w:r>
        <w:rPr>
          <w:rFonts w:ascii="Arial" w:eastAsia="Calibri" w:hAnsi="Arial" w:cs="Arial"/>
          <w:b/>
          <w:lang w:val="es-CR" w:eastAsia="en-US"/>
        </w:rPr>
        <w:t>25</w:t>
      </w:r>
      <w:r w:rsidR="005958BE">
        <w:rPr>
          <w:rFonts w:ascii="Arial" w:eastAsia="Calibri" w:hAnsi="Arial" w:cs="Arial"/>
          <w:b/>
          <w:lang w:val="es-CR" w:eastAsia="en-US"/>
        </w:rPr>
        <w:t xml:space="preserve">.1. </w:t>
      </w:r>
      <w:r w:rsidR="001212A0" w:rsidRPr="001212A0">
        <w:rPr>
          <w:rFonts w:ascii="Arial" w:eastAsia="Calibri" w:hAnsi="Arial" w:cs="Arial"/>
          <w:b/>
          <w:lang w:val="es-CR" w:eastAsia="en-US"/>
        </w:rPr>
        <w:t>Objeto</w:t>
      </w:r>
      <w:r w:rsidR="00EF1743">
        <w:rPr>
          <w:rFonts w:ascii="Arial" w:eastAsia="Calibri" w:hAnsi="Arial" w:cs="Arial"/>
          <w:b/>
          <w:lang w:val="es-CR" w:eastAsia="en-US"/>
        </w:rPr>
        <w:t xml:space="preserve"> de la cobertura</w:t>
      </w:r>
    </w:p>
    <w:p w:rsidR="001212A0" w:rsidRPr="00C40B80" w:rsidRDefault="001212A0" w:rsidP="001212A0">
      <w:pPr>
        <w:spacing w:after="200"/>
        <w:contextualSpacing/>
        <w:jc w:val="both"/>
        <w:rPr>
          <w:rFonts w:ascii="Arial" w:eastAsia="Calibri" w:hAnsi="Arial" w:cs="Arial"/>
          <w:lang w:val="es-CR" w:eastAsia="en-US"/>
        </w:rPr>
      </w:pPr>
      <w:r w:rsidRPr="001212A0">
        <w:rPr>
          <w:rFonts w:ascii="Arial" w:eastAsia="Calibri" w:hAnsi="Arial" w:cs="Arial"/>
          <w:lang w:val="es-CR" w:eastAsia="en-US"/>
        </w:rPr>
        <w:t xml:space="preserve">El amparo de la cobertura quedará limitado a la pérdida de </w:t>
      </w:r>
      <w:r w:rsidRPr="00C40B80">
        <w:rPr>
          <w:rFonts w:ascii="Arial" w:eastAsia="Calibri" w:hAnsi="Arial" w:cs="Arial"/>
          <w:lang w:val="es-CR" w:eastAsia="en-US"/>
        </w:rPr>
        <w:t>beneficio bruto debido a la disminución del negocio y al incremento del costo de explotación. En consecuencia, cualquier indemnización al amparo de la presente cobertura será:</w:t>
      </w:r>
    </w:p>
    <w:p w:rsidR="001212A0" w:rsidRPr="00C40B80" w:rsidRDefault="001212A0" w:rsidP="001212A0">
      <w:pPr>
        <w:spacing w:after="200"/>
        <w:contextualSpacing/>
        <w:jc w:val="both"/>
        <w:rPr>
          <w:rFonts w:ascii="Arial" w:eastAsia="Calibri" w:hAnsi="Arial" w:cs="Arial"/>
          <w:lang w:val="es-CR" w:eastAsia="en-US"/>
        </w:rPr>
      </w:pPr>
    </w:p>
    <w:p w:rsidR="001212A0" w:rsidRPr="00C40B80" w:rsidRDefault="001212A0" w:rsidP="001212A0">
      <w:pPr>
        <w:spacing w:after="200"/>
        <w:contextualSpacing/>
        <w:jc w:val="both"/>
        <w:rPr>
          <w:rFonts w:ascii="Arial" w:eastAsia="Calibri" w:hAnsi="Arial" w:cs="Arial"/>
          <w:b/>
          <w:lang w:val="es-CR" w:eastAsia="en-US"/>
        </w:rPr>
      </w:pPr>
      <w:r w:rsidRPr="00C40B80">
        <w:rPr>
          <w:rFonts w:ascii="Arial" w:eastAsia="Calibri" w:hAnsi="Arial" w:cs="Arial"/>
          <w:b/>
          <w:lang w:val="es-CR" w:eastAsia="en-US"/>
        </w:rPr>
        <w:t>a)   Respecto a la disminución del volumen del negocio:</w:t>
      </w:r>
    </w:p>
    <w:p w:rsidR="001212A0" w:rsidRPr="00C40B80" w:rsidRDefault="001212A0" w:rsidP="001212A0">
      <w:pPr>
        <w:spacing w:after="200"/>
        <w:contextualSpacing/>
        <w:jc w:val="both"/>
        <w:rPr>
          <w:rFonts w:ascii="Arial" w:eastAsia="Calibri" w:hAnsi="Arial" w:cs="Arial"/>
          <w:lang w:val="es-CR" w:eastAsia="en-US"/>
        </w:rPr>
      </w:pPr>
      <w:r w:rsidRPr="00C40B80">
        <w:rPr>
          <w:rFonts w:ascii="Arial" w:eastAsia="Calibri" w:hAnsi="Arial" w:cs="Arial"/>
          <w:lang w:val="es-CR" w:eastAsia="en-US"/>
        </w:rPr>
        <w:t>El producto que se obtiene de multiplicar el tipo de beneficio bruto y la diferencia entre el volumen normal del negocio y el volumen efectivamente obtenido durante el periodo de indemnización, disminuido por la pérdida ocurrida.</w:t>
      </w:r>
    </w:p>
    <w:p w:rsidR="001212A0" w:rsidRPr="00C40B80" w:rsidRDefault="001212A0" w:rsidP="001212A0">
      <w:pPr>
        <w:spacing w:after="200"/>
        <w:contextualSpacing/>
        <w:jc w:val="both"/>
        <w:rPr>
          <w:rFonts w:ascii="Arial" w:eastAsia="Calibri" w:hAnsi="Arial" w:cs="Arial"/>
          <w:lang w:val="es-CR" w:eastAsia="en-US"/>
        </w:rPr>
      </w:pPr>
    </w:p>
    <w:p w:rsidR="001212A0" w:rsidRPr="001212A0" w:rsidRDefault="001212A0" w:rsidP="001212A0">
      <w:pPr>
        <w:spacing w:after="200"/>
        <w:contextualSpacing/>
        <w:jc w:val="both"/>
        <w:rPr>
          <w:rFonts w:ascii="Arial" w:eastAsia="Calibri" w:hAnsi="Arial" w:cs="Arial"/>
          <w:b/>
          <w:lang w:val="es-CR" w:eastAsia="en-US"/>
        </w:rPr>
      </w:pPr>
      <w:r w:rsidRPr="00C40B80">
        <w:rPr>
          <w:rFonts w:ascii="Arial" w:eastAsia="Calibri" w:hAnsi="Arial" w:cs="Arial"/>
          <w:b/>
          <w:lang w:val="es-CR" w:eastAsia="en-US"/>
        </w:rPr>
        <w:t>b)   Respecto al aumento en el costo de explotación:</w:t>
      </w:r>
    </w:p>
    <w:p w:rsidR="001212A0" w:rsidRPr="001212A0" w:rsidRDefault="001212A0" w:rsidP="001212A0">
      <w:pPr>
        <w:spacing w:after="200"/>
        <w:contextualSpacing/>
        <w:jc w:val="both"/>
        <w:rPr>
          <w:rFonts w:ascii="Arial" w:eastAsia="Calibri" w:hAnsi="Arial" w:cs="Arial"/>
          <w:lang w:val="es-CR" w:eastAsia="en-US"/>
        </w:rPr>
      </w:pPr>
      <w:r w:rsidRPr="001212A0">
        <w:rPr>
          <w:rFonts w:ascii="Arial" w:eastAsia="Calibri" w:hAnsi="Arial" w:cs="Arial"/>
          <w:lang w:val="es-CR" w:eastAsia="en-US"/>
        </w:rPr>
        <w:t xml:space="preserve">﻿El gasto adicional que se realiza necesaria y razonablemente con el fin de evitar o aminorar la disminución del volumen del negocio durante el periodo de indemnización, sin que el importe indemnizable por este concepto exceda del monto resultante de aplicar el tipo </w:t>
      </w:r>
      <w:r w:rsidRPr="00C40B80">
        <w:rPr>
          <w:rFonts w:ascii="Arial" w:eastAsia="Calibri" w:hAnsi="Arial" w:cs="Arial"/>
          <w:lang w:val="es-CR" w:eastAsia="en-US"/>
        </w:rPr>
        <w:t>de beneficio bruto al importe</w:t>
      </w:r>
      <w:r w:rsidRPr="001212A0">
        <w:rPr>
          <w:rFonts w:ascii="Arial" w:eastAsia="Calibri" w:hAnsi="Arial" w:cs="Arial"/>
          <w:lang w:val="es-CR" w:eastAsia="en-US"/>
        </w:rPr>
        <w:t xml:space="preserve"> de la reducción evitada.</w:t>
      </w:r>
    </w:p>
    <w:p w:rsidR="001212A0" w:rsidRPr="001212A0" w:rsidRDefault="001212A0" w:rsidP="001212A0">
      <w:pPr>
        <w:spacing w:after="200"/>
        <w:contextualSpacing/>
        <w:jc w:val="both"/>
        <w:rPr>
          <w:rFonts w:ascii="Arial" w:eastAsia="Calibri" w:hAnsi="Arial" w:cs="Arial"/>
          <w:lang w:val="es-CR" w:eastAsia="en-US"/>
        </w:rPr>
      </w:pPr>
    </w:p>
    <w:p w:rsidR="001212A0" w:rsidRDefault="001212A0" w:rsidP="001212A0">
      <w:pPr>
        <w:spacing w:after="200"/>
        <w:contextualSpacing/>
        <w:jc w:val="both"/>
        <w:rPr>
          <w:rFonts w:ascii="Arial" w:eastAsia="Calibri" w:hAnsi="Arial" w:cs="Arial"/>
          <w:lang w:val="es-CR" w:eastAsia="en-US"/>
        </w:rPr>
      </w:pPr>
      <w:r w:rsidRPr="001212A0">
        <w:rPr>
          <w:rFonts w:ascii="Arial" w:eastAsia="Calibri" w:hAnsi="Arial" w:cs="Arial"/>
          <w:lang w:val="es-CR" w:eastAsia="en-US"/>
        </w:rPr>
        <w:t>De la indemnización total  se deducirá la suma no desembolsada durante el periodo de indemnización o desembolsada solo en parte y que hubiera tenido que pagarse del beneficio bruto en concepto de costos fijos de no haber ocurrido el siniestro.</w:t>
      </w:r>
    </w:p>
    <w:p w:rsidR="008B6963" w:rsidRPr="001212A0" w:rsidRDefault="008B6963" w:rsidP="001212A0">
      <w:pPr>
        <w:spacing w:after="200"/>
        <w:contextualSpacing/>
        <w:jc w:val="both"/>
        <w:rPr>
          <w:rFonts w:ascii="Arial" w:eastAsia="Calibri" w:hAnsi="Arial" w:cs="Arial"/>
          <w:lang w:val="es-CR" w:eastAsia="en-US"/>
        </w:rPr>
      </w:pPr>
    </w:p>
    <w:p w:rsidR="001212A0" w:rsidRPr="001212A0" w:rsidRDefault="001212A0" w:rsidP="001212A0">
      <w:pPr>
        <w:spacing w:after="200"/>
        <w:contextualSpacing/>
        <w:jc w:val="both"/>
        <w:rPr>
          <w:rFonts w:ascii="Arial" w:eastAsia="Calibri" w:hAnsi="Arial" w:cs="Arial"/>
          <w:lang w:val="es-CR" w:eastAsia="en-US"/>
        </w:rPr>
      </w:pPr>
      <w:r w:rsidRPr="001212A0">
        <w:rPr>
          <w:rFonts w:ascii="Arial" w:eastAsia="Calibri" w:hAnsi="Arial" w:cs="Arial"/>
          <w:lang w:val="es-CR" w:eastAsia="en-US"/>
        </w:rPr>
        <w:t>En el caso de que la suma asegurada sea inferior a la que resulte de aplicar el tipo de beneficio bruto al volumen anual del negocio, la indemnización se reducirá proporcionalmente.</w:t>
      </w:r>
    </w:p>
    <w:p w:rsidR="001212A0" w:rsidRPr="00953179" w:rsidRDefault="001212A0" w:rsidP="001503DC">
      <w:pPr>
        <w:autoSpaceDE w:val="0"/>
        <w:autoSpaceDN w:val="0"/>
        <w:adjustRightInd w:val="0"/>
        <w:jc w:val="both"/>
        <w:rPr>
          <w:rFonts w:ascii="Arial" w:eastAsia="Calibri" w:hAnsi="Arial" w:cs="Arial"/>
          <w:lang w:val="es-ES" w:eastAsia="en-US"/>
        </w:rPr>
      </w:pPr>
    </w:p>
    <w:p w:rsidR="001503DC" w:rsidRPr="003E47B7" w:rsidRDefault="001503DC" w:rsidP="003E47B7">
      <w:pPr>
        <w:pStyle w:val="Prrafodelista"/>
        <w:numPr>
          <w:ilvl w:val="1"/>
          <w:numId w:val="30"/>
        </w:numPr>
        <w:rPr>
          <w:rFonts w:ascii="Arial" w:hAnsi="Arial" w:cs="Arial"/>
          <w:sz w:val="24"/>
          <w:szCs w:val="24"/>
          <w:lang w:val="es-ES"/>
        </w:rPr>
      </w:pPr>
      <w:r w:rsidRPr="003E47B7">
        <w:rPr>
          <w:rFonts w:ascii="Arial" w:hAnsi="Arial" w:cs="Arial"/>
          <w:b/>
          <w:sz w:val="24"/>
          <w:szCs w:val="24"/>
          <w:lang w:val="es-CR"/>
        </w:rPr>
        <w:t xml:space="preserve">Deducible </w:t>
      </w:r>
    </w:p>
    <w:p w:rsidR="001503DC" w:rsidRPr="003E47B7" w:rsidRDefault="00771F88" w:rsidP="001503DC">
      <w:pPr>
        <w:rPr>
          <w:rFonts w:ascii="Arial" w:hAnsi="Arial" w:cs="Arial"/>
          <w:lang w:val="es-ES"/>
        </w:rPr>
      </w:pPr>
      <w:r>
        <w:rPr>
          <w:rFonts w:ascii="Arial" w:hAnsi="Arial" w:cs="Arial"/>
          <w:lang w:val="es-ES"/>
        </w:rPr>
        <w:t xml:space="preserve">El tiempo (en días) de deducibles para que </w:t>
      </w:r>
      <w:r w:rsidRPr="00C77D96">
        <w:rPr>
          <w:rFonts w:ascii="Arial" w:hAnsi="Arial" w:cs="Arial"/>
          <w:b/>
          <w:lang w:val="es-ES"/>
        </w:rPr>
        <w:t>SEGUROS LAFISE</w:t>
      </w:r>
      <w:r>
        <w:rPr>
          <w:rFonts w:ascii="Arial" w:hAnsi="Arial" w:cs="Arial"/>
          <w:lang w:val="es-ES"/>
        </w:rPr>
        <w:t xml:space="preserve"> de cumplimiento a sus  obligaciones contractuales será de un </w:t>
      </w:r>
      <w:r w:rsidR="001503DC" w:rsidRPr="003E47B7">
        <w:rPr>
          <w:rFonts w:ascii="Arial" w:hAnsi="Arial" w:cs="Arial"/>
          <w:lang w:val="es-ES"/>
        </w:rPr>
        <w:t xml:space="preserve">Mínimo </w:t>
      </w:r>
      <w:r>
        <w:rPr>
          <w:rFonts w:ascii="Arial" w:hAnsi="Arial" w:cs="Arial"/>
          <w:lang w:val="es-ES"/>
        </w:rPr>
        <w:t xml:space="preserve">de </w:t>
      </w:r>
      <w:r w:rsidR="001503DC" w:rsidRPr="003E47B7">
        <w:rPr>
          <w:rFonts w:ascii="Arial" w:hAnsi="Arial" w:cs="Arial"/>
          <w:lang w:val="es-ES"/>
        </w:rPr>
        <w:t xml:space="preserve">5 </w:t>
      </w:r>
      <w:r>
        <w:rPr>
          <w:rFonts w:ascii="Arial" w:hAnsi="Arial" w:cs="Arial"/>
          <w:lang w:val="es-ES"/>
        </w:rPr>
        <w:t xml:space="preserve">(cinco) </w:t>
      </w:r>
      <w:r w:rsidR="001503DC" w:rsidRPr="003E47B7">
        <w:rPr>
          <w:rFonts w:ascii="Arial" w:hAnsi="Arial" w:cs="Arial"/>
          <w:lang w:val="es-ES"/>
        </w:rPr>
        <w:t xml:space="preserve">días, </w:t>
      </w:r>
      <w:r>
        <w:rPr>
          <w:rFonts w:ascii="Arial" w:hAnsi="Arial" w:cs="Arial"/>
          <w:lang w:val="es-ES"/>
        </w:rPr>
        <w:t xml:space="preserve">y un </w:t>
      </w:r>
      <w:r w:rsidR="001503DC" w:rsidRPr="003E47B7">
        <w:rPr>
          <w:rFonts w:ascii="Arial" w:hAnsi="Arial" w:cs="Arial"/>
          <w:lang w:val="es-ES"/>
        </w:rPr>
        <w:t>Máximo 1</w:t>
      </w:r>
      <w:r w:rsidR="001212A0" w:rsidRPr="003E47B7">
        <w:rPr>
          <w:rFonts w:ascii="Arial" w:hAnsi="Arial" w:cs="Arial"/>
          <w:lang w:val="es-ES"/>
        </w:rPr>
        <w:t>0</w:t>
      </w:r>
      <w:r w:rsidR="001503DC" w:rsidRPr="003E47B7">
        <w:rPr>
          <w:rFonts w:ascii="Arial" w:hAnsi="Arial" w:cs="Arial"/>
          <w:lang w:val="es-ES"/>
        </w:rPr>
        <w:t xml:space="preserve"> </w:t>
      </w:r>
      <w:r>
        <w:rPr>
          <w:rFonts w:ascii="Arial" w:hAnsi="Arial" w:cs="Arial"/>
          <w:lang w:val="es-ES"/>
        </w:rPr>
        <w:t xml:space="preserve">(diez) </w:t>
      </w:r>
      <w:r w:rsidR="001503DC" w:rsidRPr="003E47B7">
        <w:rPr>
          <w:rFonts w:ascii="Arial" w:hAnsi="Arial" w:cs="Arial"/>
          <w:lang w:val="es-ES"/>
        </w:rPr>
        <w:t>días.</w:t>
      </w:r>
    </w:p>
    <w:p w:rsidR="001503DC" w:rsidRPr="002701B7" w:rsidRDefault="001503DC" w:rsidP="001503DC">
      <w:pPr>
        <w:pStyle w:val="Prrafodelista"/>
        <w:rPr>
          <w:rFonts w:ascii="Arial" w:hAnsi="Arial" w:cs="Arial"/>
          <w:sz w:val="24"/>
          <w:szCs w:val="24"/>
          <w:lang w:val="es-ES"/>
        </w:rPr>
      </w:pPr>
    </w:p>
    <w:p w:rsidR="001503DC" w:rsidRPr="003E47B7" w:rsidRDefault="001503DC" w:rsidP="003E47B7">
      <w:pPr>
        <w:pStyle w:val="Prrafodelista"/>
        <w:numPr>
          <w:ilvl w:val="1"/>
          <w:numId w:val="30"/>
        </w:numPr>
        <w:rPr>
          <w:rFonts w:ascii="Arial" w:hAnsi="Arial" w:cs="Arial"/>
          <w:b/>
          <w:bCs/>
          <w:sz w:val="24"/>
          <w:szCs w:val="24"/>
          <w:lang w:val="es-ES"/>
        </w:rPr>
      </w:pPr>
      <w:r w:rsidRPr="003E47B7">
        <w:rPr>
          <w:rFonts w:ascii="Arial" w:hAnsi="Arial" w:cs="Arial"/>
          <w:b/>
          <w:bCs/>
          <w:sz w:val="24"/>
          <w:szCs w:val="24"/>
          <w:lang w:val="es-ES"/>
        </w:rPr>
        <w:t>Prima Adicional</w:t>
      </w:r>
    </w:p>
    <w:p w:rsidR="001503DC" w:rsidRDefault="001503DC" w:rsidP="001503DC">
      <w:pPr>
        <w:jc w:val="both"/>
        <w:rPr>
          <w:rFonts w:ascii="Arial" w:hAnsi="Arial" w:cs="Arial"/>
          <w:bCs/>
          <w:lang w:val="es-ES"/>
        </w:rPr>
      </w:pPr>
      <w:r w:rsidRPr="008C64C2">
        <w:rPr>
          <w:rFonts w:ascii="Arial" w:hAnsi="Arial" w:cs="Arial"/>
          <w:bCs/>
          <w:lang w:val="es-ES"/>
        </w:rPr>
        <w:t>En caso ésta Cobertura sea</w:t>
      </w:r>
      <w:r w:rsidRPr="002E20CE">
        <w:rPr>
          <w:rFonts w:ascii="Arial" w:hAnsi="Arial" w:cs="Arial"/>
          <w:bCs/>
          <w:lang w:val="es-ES"/>
        </w:rPr>
        <w:t xml:space="preserve"> requerida, solicitada por el Tomador y/o Asegurado, se</w:t>
      </w:r>
      <w:r>
        <w:rPr>
          <w:rFonts w:ascii="Arial" w:hAnsi="Arial" w:cs="Arial"/>
          <w:bCs/>
          <w:lang w:val="es-ES"/>
        </w:rPr>
        <w:t xml:space="preserve"> </w:t>
      </w:r>
      <w:r w:rsidRPr="002E20CE">
        <w:rPr>
          <w:rFonts w:ascii="Arial" w:hAnsi="Arial" w:cs="Arial"/>
          <w:bCs/>
          <w:lang w:val="es-ES"/>
        </w:rPr>
        <w:t xml:space="preserve">requerirá el pago de una prima adicional propia. </w:t>
      </w:r>
    </w:p>
    <w:p w:rsidR="001503DC" w:rsidRDefault="001503DC" w:rsidP="001503DC">
      <w:pPr>
        <w:rPr>
          <w:rFonts w:ascii="Arial" w:hAnsi="Arial" w:cs="Arial"/>
          <w:bCs/>
          <w:lang w:val="es-ES"/>
        </w:rPr>
      </w:pPr>
    </w:p>
    <w:p w:rsidR="00434A97" w:rsidRDefault="00434A97" w:rsidP="00434A97">
      <w:pPr>
        <w:jc w:val="both"/>
        <w:rPr>
          <w:rFonts w:ascii="Arial" w:hAnsi="Arial" w:cs="Arial"/>
        </w:rPr>
      </w:pPr>
      <w:r>
        <w:rPr>
          <w:rFonts w:ascii="Arial" w:hAnsi="Arial" w:cs="Arial"/>
        </w:rPr>
        <w:t>La inclusión de esta cobertura está condicionada a la adquisición de la Cobertura Básica A.</w:t>
      </w:r>
    </w:p>
    <w:p w:rsidR="00434A97" w:rsidRPr="00434A97" w:rsidRDefault="00434A97" w:rsidP="001503DC">
      <w:pPr>
        <w:rPr>
          <w:rFonts w:ascii="Arial" w:hAnsi="Arial" w:cs="Arial"/>
          <w:bCs/>
        </w:rPr>
      </w:pPr>
    </w:p>
    <w:p w:rsidR="001503DC" w:rsidRPr="00796507" w:rsidRDefault="002701B7" w:rsidP="003E47B7">
      <w:pPr>
        <w:pStyle w:val="Prrafodelista"/>
        <w:numPr>
          <w:ilvl w:val="1"/>
          <w:numId w:val="30"/>
        </w:numPr>
        <w:rPr>
          <w:rFonts w:ascii="Arial" w:hAnsi="Arial" w:cs="Arial"/>
          <w:b/>
          <w:sz w:val="24"/>
          <w:szCs w:val="24"/>
          <w:lang w:val="es-ES"/>
        </w:rPr>
      </w:pPr>
      <w:r>
        <w:rPr>
          <w:rFonts w:ascii="Arial" w:hAnsi="Arial" w:cs="Arial"/>
          <w:b/>
          <w:sz w:val="24"/>
          <w:szCs w:val="24"/>
          <w:lang w:val="es-ES"/>
        </w:rPr>
        <w:t xml:space="preserve"> </w:t>
      </w:r>
      <w:r w:rsidR="001503DC" w:rsidRPr="00796507">
        <w:rPr>
          <w:rFonts w:ascii="Arial" w:hAnsi="Arial" w:cs="Arial"/>
          <w:b/>
          <w:sz w:val="24"/>
          <w:szCs w:val="24"/>
          <w:lang w:val="es-ES"/>
        </w:rPr>
        <w:t>Riesgos no Cubiertos (Exclusiones)</w:t>
      </w:r>
    </w:p>
    <w:p w:rsidR="002701B7" w:rsidRPr="002C3B10" w:rsidRDefault="002701B7" w:rsidP="002701B7">
      <w:pPr>
        <w:pStyle w:val="Prrafodelista"/>
        <w:rPr>
          <w:rFonts w:ascii="Arial" w:hAnsi="Arial" w:cs="Arial"/>
          <w:b/>
          <w:sz w:val="24"/>
          <w:szCs w:val="24"/>
          <w:lang w:val="es-ES"/>
        </w:rPr>
      </w:pPr>
      <w:r w:rsidRPr="002C3B10">
        <w:rPr>
          <w:rFonts w:ascii="Arial" w:hAnsi="Arial" w:cs="Arial"/>
          <w:b/>
          <w:sz w:val="24"/>
          <w:szCs w:val="24"/>
          <w:lang w:val="es-ES"/>
        </w:rPr>
        <w:t>En adición a las exclusiones previstas para la cobertura A)  “Básica”, no se indemnizará la pérdida o daño causado por o resultante de:</w:t>
      </w:r>
    </w:p>
    <w:p w:rsidR="002701B7" w:rsidRPr="002C3B10" w:rsidRDefault="002701B7" w:rsidP="002701B7">
      <w:pPr>
        <w:pStyle w:val="Prrafodelista"/>
        <w:rPr>
          <w:rFonts w:ascii="Arial" w:hAnsi="Arial" w:cs="Arial"/>
          <w:b/>
          <w:sz w:val="24"/>
          <w:szCs w:val="24"/>
          <w:lang w:val="es-ES"/>
        </w:rPr>
      </w:pPr>
    </w:p>
    <w:p w:rsidR="002701B7" w:rsidRPr="002C3B10" w:rsidRDefault="002701B7" w:rsidP="002701B7">
      <w:pPr>
        <w:pStyle w:val="Prrafodelista"/>
        <w:ind w:left="1418" w:hanging="698"/>
        <w:rPr>
          <w:rFonts w:ascii="Arial" w:hAnsi="Arial" w:cs="Arial"/>
          <w:b/>
          <w:sz w:val="24"/>
          <w:szCs w:val="24"/>
          <w:lang w:val="es-ES"/>
        </w:rPr>
      </w:pPr>
      <w:r w:rsidRPr="002C3B10">
        <w:rPr>
          <w:rFonts w:ascii="Arial" w:hAnsi="Arial" w:cs="Arial"/>
          <w:b/>
          <w:sz w:val="24"/>
          <w:szCs w:val="24"/>
          <w:lang w:val="es-ES"/>
        </w:rPr>
        <w:t>1.</w:t>
      </w:r>
      <w:r w:rsidRPr="002C3B10">
        <w:rPr>
          <w:rFonts w:ascii="Arial" w:hAnsi="Arial" w:cs="Arial"/>
          <w:b/>
          <w:sz w:val="24"/>
          <w:szCs w:val="24"/>
          <w:lang w:val="es-ES"/>
        </w:rPr>
        <w:tab/>
        <w:t xml:space="preserve">Merma, destrucción, deterioro de o daños en materias primas, productos elaborados o semielaborados o medios de operación u otros materiales requeridos para las operaciones del Asegurado, aun </w:t>
      </w:r>
      <w:r w:rsidRPr="002C3B10">
        <w:rPr>
          <w:rFonts w:ascii="Arial" w:hAnsi="Arial" w:cs="Arial"/>
          <w:b/>
          <w:sz w:val="24"/>
          <w:szCs w:val="24"/>
          <w:lang w:val="es-ES"/>
        </w:rPr>
        <w:lastRenderedPageBreak/>
        <w:t>cuando se trate de la consecuencia de un evento amparado bajo la cobertura A.</w:t>
      </w:r>
    </w:p>
    <w:p w:rsidR="002701B7" w:rsidRPr="002C3B10" w:rsidRDefault="002701B7" w:rsidP="002701B7">
      <w:pPr>
        <w:pStyle w:val="Prrafodelista"/>
        <w:ind w:left="1418" w:hanging="698"/>
        <w:rPr>
          <w:rFonts w:ascii="Arial" w:hAnsi="Arial" w:cs="Arial"/>
          <w:b/>
          <w:sz w:val="24"/>
          <w:szCs w:val="24"/>
          <w:lang w:val="es-ES"/>
        </w:rPr>
      </w:pPr>
    </w:p>
    <w:p w:rsidR="002701B7" w:rsidRPr="002C3B10" w:rsidRDefault="002701B7" w:rsidP="002701B7">
      <w:pPr>
        <w:pStyle w:val="Prrafodelista"/>
        <w:ind w:left="1418" w:hanging="698"/>
        <w:rPr>
          <w:rFonts w:ascii="Arial" w:hAnsi="Arial" w:cs="Arial"/>
          <w:b/>
          <w:sz w:val="24"/>
          <w:szCs w:val="24"/>
          <w:lang w:val="es-ES"/>
        </w:rPr>
      </w:pPr>
      <w:r w:rsidRPr="002C3B10">
        <w:rPr>
          <w:rFonts w:ascii="Arial" w:hAnsi="Arial" w:cs="Arial"/>
          <w:b/>
          <w:sz w:val="24"/>
          <w:szCs w:val="24"/>
          <w:lang w:val="es-ES"/>
        </w:rPr>
        <w:t>2.</w:t>
      </w:r>
      <w:r w:rsidRPr="002C3B10">
        <w:rPr>
          <w:rFonts w:ascii="Arial" w:hAnsi="Arial" w:cs="Arial"/>
          <w:b/>
          <w:sz w:val="24"/>
          <w:szCs w:val="24"/>
          <w:lang w:val="es-ES"/>
        </w:rPr>
        <w:tab/>
        <w:t>Restricciones para la reparación u operación derivadas de órdenes de autoridades públicas.</w:t>
      </w:r>
    </w:p>
    <w:p w:rsidR="002701B7" w:rsidRPr="002C3B10" w:rsidRDefault="002701B7" w:rsidP="002701B7">
      <w:pPr>
        <w:pStyle w:val="Prrafodelista"/>
        <w:ind w:left="1418" w:hanging="698"/>
        <w:rPr>
          <w:rFonts w:ascii="Arial" w:hAnsi="Arial" w:cs="Arial"/>
          <w:b/>
          <w:sz w:val="24"/>
          <w:szCs w:val="24"/>
          <w:lang w:val="es-ES"/>
        </w:rPr>
      </w:pPr>
    </w:p>
    <w:p w:rsidR="002701B7" w:rsidRPr="002C3B10" w:rsidRDefault="002701B7" w:rsidP="002701B7">
      <w:pPr>
        <w:pStyle w:val="Prrafodelista"/>
        <w:ind w:left="1418" w:hanging="698"/>
        <w:rPr>
          <w:rFonts w:ascii="Arial" w:hAnsi="Arial" w:cs="Arial"/>
          <w:b/>
          <w:sz w:val="24"/>
          <w:szCs w:val="24"/>
          <w:lang w:val="es-ES"/>
        </w:rPr>
      </w:pPr>
      <w:r w:rsidRPr="002C3B10">
        <w:rPr>
          <w:rFonts w:ascii="Arial" w:hAnsi="Arial" w:cs="Arial"/>
          <w:b/>
          <w:sz w:val="24"/>
          <w:szCs w:val="24"/>
          <w:lang w:val="es-ES"/>
        </w:rPr>
        <w:t>3.</w:t>
      </w:r>
      <w:r w:rsidRPr="002C3B10">
        <w:rPr>
          <w:rFonts w:ascii="Arial" w:hAnsi="Arial" w:cs="Arial"/>
          <w:b/>
          <w:sz w:val="24"/>
          <w:szCs w:val="24"/>
          <w:lang w:val="es-ES"/>
        </w:rPr>
        <w:tab/>
        <w:t>Pérdidas de beneficios derivadas de la suspensión, expiración o rescisión de contratos de arrendamiento, licencias, franquicias después de la fecha en que la maquinaria afectada por un siniestro se encuentren nuevamente en operación o en que hubiera podido reanudarse las operaciones normales de la empresa, caso de que dicho contrato de arrendamiento, licencia o franquicia no hubiere quedado suspendido, expirado o rescindido.</w:t>
      </w:r>
    </w:p>
    <w:p w:rsidR="002701B7" w:rsidRPr="002C3B10" w:rsidRDefault="002701B7" w:rsidP="002701B7">
      <w:pPr>
        <w:pStyle w:val="Prrafodelista"/>
        <w:ind w:left="1418" w:hanging="698"/>
        <w:rPr>
          <w:rFonts w:ascii="Arial" w:hAnsi="Arial" w:cs="Arial"/>
          <w:b/>
          <w:sz w:val="24"/>
          <w:szCs w:val="24"/>
          <w:lang w:val="es-ES"/>
        </w:rPr>
      </w:pPr>
    </w:p>
    <w:p w:rsidR="002701B7" w:rsidRPr="002C3B10" w:rsidRDefault="002701B7" w:rsidP="002701B7">
      <w:pPr>
        <w:pStyle w:val="Prrafodelista"/>
        <w:ind w:left="1418" w:hanging="698"/>
        <w:rPr>
          <w:rFonts w:ascii="Arial" w:hAnsi="Arial" w:cs="Arial"/>
          <w:b/>
          <w:sz w:val="24"/>
          <w:szCs w:val="24"/>
          <w:lang w:val="es-ES"/>
        </w:rPr>
      </w:pPr>
      <w:r w:rsidRPr="002C3B10">
        <w:rPr>
          <w:rFonts w:ascii="Arial" w:hAnsi="Arial" w:cs="Arial"/>
          <w:b/>
          <w:sz w:val="24"/>
          <w:szCs w:val="24"/>
          <w:lang w:val="es-ES"/>
        </w:rPr>
        <w:t>4.</w:t>
      </w:r>
      <w:r w:rsidRPr="002C3B10">
        <w:rPr>
          <w:rFonts w:ascii="Arial" w:hAnsi="Arial" w:cs="Arial"/>
          <w:b/>
          <w:sz w:val="24"/>
          <w:szCs w:val="24"/>
          <w:lang w:val="es-ES"/>
        </w:rPr>
        <w:tab/>
        <w:t>Pérdidas o daños derivados de un acto intencionado o negligencia manifiesta del Asegurado o de uno de sus representantes.</w:t>
      </w:r>
    </w:p>
    <w:p w:rsidR="002701B7" w:rsidRPr="002C3B10" w:rsidRDefault="002701B7" w:rsidP="002701B7">
      <w:pPr>
        <w:pStyle w:val="Prrafodelista"/>
        <w:ind w:left="1418" w:hanging="698"/>
        <w:rPr>
          <w:rFonts w:ascii="Arial" w:hAnsi="Arial" w:cs="Arial"/>
          <w:b/>
          <w:sz w:val="24"/>
          <w:szCs w:val="24"/>
          <w:lang w:val="es-ES"/>
        </w:rPr>
      </w:pPr>
    </w:p>
    <w:p w:rsidR="001503DC" w:rsidRPr="002C3B10" w:rsidRDefault="002701B7" w:rsidP="002701B7">
      <w:pPr>
        <w:pStyle w:val="Prrafodelista"/>
        <w:ind w:left="1418" w:hanging="698"/>
        <w:rPr>
          <w:rFonts w:ascii="Arial" w:hAnsi="Arial" w:cs="Arial"/>
          <w:b/>
          <w:sz w:val="24"/>
          <w:szCs w:val="24"/>
          <w:lang w:val="es-ES"/>
        </w:rPr>
      </w:pPr>
      <w:r w:rsidRPr="002C3B10">
        <w:rPr>
          <w:rFonts w:ascii="Arial" w:hAnsi="Arial" w:cs="Arial"/>
          <w:b/>
          <w:sz w:val="24"/>
          <w:szCs w:val="24"/>
          <w:lang w:val="es-ES"/>
        </w:rPr>
        <w:t>5.</w:t>
      </w:r>
      <w:r w:rsidRPr="002C3B10">
        <w:rPr>
          <w:rFonts w:ascii="Arial" w:hAnsi="Arial" w:cs="Arial"/>
          <w:b/>
          <w:sz w:val="24"/>
          <w:szCs w:val="24"/>
          <w:lang w:val="es-ES"/>
        </w:rPr>
        <w:tab/>
        <w:t>En el caso de que el Asegurado no disponga a su debido tiempo de capital suficiente para reparar o reponer las máquinas destruidas o dañadas.</w:t>
      </w:r>
    </w:p>
    <w:p w:rsidR="002701B7" w:rsidRDefault="002701B7" w:rsidP="002701B7">
      <w:pPr>
        <w:pStyle w:val="Default"/>
        <w:jc w:val="both"/>
        <w:rPr>
          <w:rFonts w:ascii="Arial" w:hAnsi="Arial" w:cs="Arial"/>
          <w:b/>
          <w:bCs/>
          <w:color w:val="auto"/>
        </w:rPr>
      </w:pPr>
      <w:r>
        <w:rPr>
          <w:rFonts w:ascii="Arial" w:hAnsi="Arial" w:cs="Arial"/>
          <w:b/>
          <w:bCs/>
          <w:color w:val="auto"/>
        </w:rPr>
        <w:t>Artículo 2</w:t>
      </w:r>
      <w:r w:rsidR="003E47B7">
        <w:rPr>
          <w:rFonts w:ascii="Arial" w:hAnsi="Arial" w:cs="Arial"/>
          <w:b/>
          <w:bCs/>
          <w:color w:val="auto"/>
        </w:rPr>
        <w:t>6</w:t>
      </w:r>
      <w:r w:rsidRPr="008B3EF6">
        <w:rPr>
          <w:rFonts w:ascii="Arial" w:hAnsi="Arial" w:cs="Arial"/>
          <w:b/>
          <w:bCs/>
          <w:color w:val="auto"/>
        </w:rPr>
        <w:t xml:space="preserve">: </w:t>
      </w:r>
      <w:r w:rsidR="005958BE">
        <w:rPr>
          <w:rFonts w:ascii="Arial" w:hAnsi="Arial" w:cs="Arial"/>
          <w:b/>
          <w:bCs/>
          <w:color w:val="auto"/>
        </w:rPr>
        <w:t xml:space="preserve">Cobertura C - </w:t>
      </w:r>
      <w:r>
        <w:rPr>
          <w:rFonts w:ascii="Arial" w:hAnsi="Arial" w:cs="Arial"/>
          <w:b/>
          <w:bCs/>
          <w:color w:val="auto"/>
        </w:rPr>
        <w:t>Daños a bienes refrigerados a consecuencia de Rotura de Maquinaria</w:t>
      </w:r>
      <w:r w:rsidR="006216DD">
        <w:rPr>
          <w:rFonts w:ascii="Arial" w:hAnsi="Arial" w:cs="Arial"/>
          <w:b/>
          <w:bCs/>
          <w:color w:val="auto"/>
        </w:rPr>
        <w:t>.</w:t>
      </w:r>
    </w:p>
    <w:p w:rsidR="006216DD" w:rsidRPr="005958BE" w:rsidRDefault="006216DD" w:rsidP="002701B7">
      <w:pPr>
        <w:pStyle w:val="Default"/>
        <w:jc w:val="both"/>
        <w:rPr>
          <w:rFonts w:ascii="Arial" w:hAnsi="Arial" w:cs="Arial"/>
          <w:b/>
        </w:rPr>
      </w:pPr>
    </w:p>
    <w:p w:rsidR="00833DDF" w:rsidRPr="00833DDF" w:rsidRDefault="00833DDF" w:rsidP="00833DDF">
      <w:pPr>
        <w:spacing w:after="200"/>
        <w:contextualSpacing/>
        <w:jc w:val="both"/>
        <w:rPr>
          <w:rFonts w:ascii="Arial" w:eastAsia="Calibri" w:hAnsi="Arial" w:cs="Arial"/>
          <w:lang w:val="es-CR" w:eastAsia="en-US"/>
        </w:rPr>
      </w:pPr>
      <w:r w:rsidRPr="005958BE">
        <w:rPr>
          <w:rFonts w:ascii="Arial" w:eastAsia="Calibri" w:hAnsi="Arial" w:cs="Arial"/>
          <w:b/>
          <w:lang w:val="es-CR" w:eastAsia="en-US"/>
        </w:rPr>
        <w:t>SEGUROS LAFISE</w:t>
      </w:r>
      <w:r w:rsidRPr="00833DDF">
        <w:rPr>
          <w:rFonts w:ascii="Arial" w:eastAsia="Calibri" w:hAnsi="Arial" w:cs="Arial"/>
          <w:lang w:val="es-CR" w:eastAsia="en-US"/>
        </w:rPr>
        <w:t xml:space="preserve"> asume el riesgo de la pérdida directa e inmediata que sufran los bienes refrigerados contenidos en las unidades de refrigeración aseguradas, derivadas de un daño material por rotura de maquinaria amparados bajo este seguro, hasta el valor asegurado pactado y que consta en las Condiciones Particulares, sujeto a los términos y condiciones.</w:t>
      </w:r>
    </w:p>
    <w:p w:rsidR="00833DDF" w:rsidRPr="00833DDF" w:rsidRDefault="00833DDF" w:rsidP="00833DDF">
      <w:pPr>
        <w:spacing w:after="200"/>
        <w:contextualSpacing/>
        <w:jc w:val="both"/>
        <w:rPr>
          <w:rFonts w:ascii="Arial" w:eastAsia="Calibri" w:hAnsi="Arial" w:cs="Arial"/>
          <w:lang w:val="es-CR" w:eastAsia="en-US"/>
        </w:rPr>
      </w:pPr>
    </w:p>
    <w:p w:rsidR="00833DDF" w:rsidRPr="00833DDF" w:rsidRDefault="00833DDF" w:rsidP="00833DDF">
      <w:pPr>
        <w:spacing w:after="200"/>
        <w:contextualSpacing/>
        <w:jc w:val="both"/>
        <w:rPr>
          <w:rFonts w:ascii="Arial" w:eastAsia="Calibri" w:hAnsi="Arial" w:cs="Arial"/>
          <w:lang w:val="es-CR" w:eastAsia="en-US"/>
        </w:rPr>
      </w:pPr>
      <w:r w:rsidRPr="00833DDF">
        <w:rPr>
          <w:rFonts w:ascii="Arial" w:eastAsia="Calibri" w:hAnsi="Arial" w:cs="Arial"/>
          <w:lang w:val="es-CR" w:eastAsia="en-US"/>
        </w:rPr>
        <w:t>Esta cobertura se extiende a amparar los daños a los bienes refrigerados en cámaras de refrigeración que cuenten con atmósferas controladas dentro de procesos de almacenamiento por los periodos o tiempos determinados que deberán constar en la póliza, siendo condición que las cámaras y/o la maquinaria asegurada ﻿cuenten  con  los  sistemas de seguridad para Atmósfera Controlada  que  incluya  mínimo entre otras condiciones, sensores de temperatura, alarmas automáticas de falla y/o que sean operados con personal a cargo de la misma.</w:t>
      </w:r>
    </w:p>
    <w:p w:rsidR="00833DDF" w:rsidRPr="00833DDF" w:rsidRDefault="00833DDF" w:rsidP="00833DDF">
      <w:pPr>
        <w:spacing w:after="200"/>
        <w:contextualSpacing/>
        <w:jc w:val="both"/>
        <w:rPr>
          <w:rFonts w:ascii="Arial" w:eastAsia="Calibri" w:hAnsi="Arial" w:cs="Arial"/>
          <w:lang w:val="es-CR" w:eastAsia="en-US"/>
        </w:rPr>
      </w:pPr>
    </w:p>
    <w:p w:rsidR="00833DDF" w:rsidRPr="00395FC1" w:rsidRDefault="00833DDF" w:rsidP="00833DDF">
      <w:pPr>
        <w:spacing w:after="200"/>
        <w:contextualSpacing/>
        <w:jc w:val="both"/>
        <w:rPr>
          <w:rFonts w:ascii="Arial" w:eastAsia="Calibri" w:hAnsi="Arial" w:cs="Arial"/>
          <w:b/>
          <w:lang w:val="es-CR" w:eastAsia="en-US"/>
        </w:rPr>
      </w:pPr>
      <w:r w:rsidRPr="00395FC1">
        <w:rPr>
          <w:rFonts w:ascii="Arial" w:eastAsia="Calibri" w:hAnsi="Arial" w:cs="Arial"/>
          <w:b/>
          <w:lang w:val="es-CR" w:eastAsia="en-US"/>
        </w:rPr>
        <w:t>1)  Periodo de Carencia:</w:t>
      </w:r>
    </w:p>
    <w:p w:rsidR="00833DDF" w:rsidRPr="00833DDF" w:rsidRDefault="00833DDF" w:rsidP="00833DDF">
      <w:pPr>
        <w:spacing w:after="200"/>
        <w:contextualSpacing/>
        <w:jc w:val="both"/>
        <w:rPr>
          <w:rFonts w:ascii="Arial" w:eastAsia="Calibri" w:hAnsi="Arial" w:cs="Arial"/>
          <w:lang w:val="es-CR" w:eastAsia="en-US"/>
        </w:rPr>
      </w:pPr>
      <w:r w:rsidRPr="00833DDF">
        <w:rPr>
          <w:rFonts w:ascii="Arial" w:eastAsia="Calibri" w:hAnsi="Arial" w:cs="Arial"/>
          <w:lang w:val="es-CR" w:eastAsia="en-US"/>
        </w:rPr>
        <w:lastRenderedPageBreak/>
        <w:t>Esta cobertura está sujeta al periodo de carencia estipulado para el tipo de producto establecido en las Condiciones Particulares de la Póliza. Por tanto, la cobertura únicamente será eficaz si el tiempo transcurrido desde el momento de ocurrencia del siniestro hasta que se restablezcan las condiciones ambientales anteriores al mismo, supere dicho lapso.</w:t>
      </w:r>
    </w:p>
    <w:p w:rsidR="00833DDF" w:rsidRPr="00833DDF" w:rsidRDefault="00833DDF" w:rsidP="00833DDF">
      <w:pPr>
        <w:spacing w:after="200"/>
        <w:contextualSpacing/>
        <w:jc w:val="both"/>
        <w:rPr>
          <w:rFonts w:ascii="Arial" w:eastAsia="Calibri" w:hAnsi="Arial" w:cs="Arial"/>
          <w:lang w:val="es-CR" w:eastAsia="en-US"/>
        </w:rPr>
      </w:pPr>
    </w:p>
    <w:p w:rsidR="00833DDF" w:rsidRDefault="00833DDF" w:rsidP="00833DDF">
      <w:pPr>
        <w:spacing w:after="200"/>
        <w:contextualSpacing/>
        <w:jc w:val="both"/>
        <w:rPr>
          <w:rFonts w:ascii="Arial" w:eastAsia="Calibri" w:hAnsi="Arial" w:cs="Arial"/>
          <w:lang w:val="es-CR" w:eastAsia="en-US"/>
        </w:rPr>
      </w:pPr>
      <w:r w:rsidRPr="00833DDF">
        <w:rPr>
          <w:rFonts w:ascii="Arial" w:eastAsia="Calibri" w:hAnsi="Arial" w:cs="Arial"/>
          <w:lang w:val="es-CR" w:eastAsia="en-US"/>
        </w:rPr>
        <w:t xml:space="preserve">Por consiguiente, </w:t>
      </w:r>
      <w:r w:rsidRPr="00AE102C">
        <w:rPr>
          <w:rFonts w:ascii="Arial" w:eastAsia="Calibri" w:hAnsi="Arial" w:cs="Arial"/>
          <w:b/>
          <w:lang w:val="es-CR" w:eastAsia="en-US"/>
        </w:rPr>
        <w:t>SEGUROS LAFISE</w:t>
      </w:r>
      <w:r w:rsidRPr="00833DDF">
        <w:rPr>
          <w:rFonts w:ascii="Arial" w:eastAsia="Calibri" w:hAnsi="Arial" w:cs="Arial"/>
          <w:lang w:val="es-CR" w:eastAsia="en-US"/>
        </w:rPr>
        <w:t xml:space="preserve"> no pagara indemnización alguna por cualquier daño o pérdida material que sufran los bienes almacenados sin haberse sobrepasado </w:t>
      </w:r>
      <w:r w:rsidR="00AE102C">
        <w:rPr>
          <w:rFonts w:ascii="Arial" w:eastAsia="Calibri" w:hAnsi="Arial" w:cs="Arial"/>
          <w:lang w:val="es-CR" w:eastAsia="en-US"/>
        </w:rPr>
        <w:t xml:space="preserve">los siguientes </w:t>
      </w:r>
      <w:r w:rsidRPr="00833DDF">
        <w:rPr>
          <w:rFonts w:ascii="Arial" w:eastAsia="Calibri" w:hAnsi="Arial" w:cs="Arial"/>
          <w:lang w:val="es-CR" w:eastAsia="en-US"/>
        </w:rPr>
        <w:t>periodo</w:t>
      </w:r>
      <w:r w:rsidR="00AE102C">
        <w:rPr>
          <w:rFonts w:ascii="Arial" w:eastAsia="Calibri" w:hAnsi="Arial" w:cs="Arial"/>
          <w:lang w:val="es-CR" w:eastAsia="en-US"/>
        </w:rPr>
        <w:t>s de carencia:</w:t>
      </w:r>
    </w:p>
    <w:p w:rsidR="00833DDF" w:rsidRDefault="00833DDF" w:rsidP="00833DDF">
      <w:pPr>
        <w:spacing w:after="200"/>
        <w:contextualSpacing/>
        <w:jc w:val="both"/>
        <w:rPr>
          <w:rFonts w:ascii="Arial" w:eastAsia="Calibri" w:hAnsi="Arial" w:cs="Arial"/>
          <w:lang w:val="es-CR" w:eastAsia="en-US"/>
        </w:rPr>
      </w:pPr>
    </w:p>
    <w:p w:rsidR="00833DDF" w:rsidRPr="00833DDF" w:rsidRDefault="005A6073" w:rsidP="00395FC1">
      <w:pPr>
        <w:spacing w:after="200"/>
        <w:contextualSpacing/>
        <w:jc w:val="center"/>
        <w:rPr>
          <w:rFonts w:ascii="Arial" w:eastAsia="Calibri" w:hAnsi="Arial" w:cs="Arial"/>
          <w:lang w:val="es-CR" w:eastAsia="en-US"/>
        </w:rPr>
      </w:pPr>
      <w:r w:rsidRPr="00AE102C">
        <w:rPr>
          <w:rFonts w:eastAsia="Calibri"/>
          <w:noProof/>
          <w:bdr w:val="single" w:sz="12" w:space="0" w:color="auto"/>
          <w:lang w:eastAsia="es-NI"/>
        </w:rPr>
        <w:drawing>
          <wp:inline distT="0" distB="0" distL="0" distR="0">
            <wp:extent cx="5090160" cy="2235200"/>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090160" cy="2235200"/>
                    </a:xfrm>
                    <a:prstGeom prst="rect">
                      <a:avLst/>
                    </a:prstGeom>
                    <a:noFill/>
                    <a:ln w="9525">
                      <a:noFill/>
                      <a:miter lim="800000"/>
                      <a:headEnd/>
                      <a:tailEnd/>
                    </a:ln>
                  </pic:spPr>
                </pic:pic>
              </a:graphicData>
            </a:graphic>
          </wp:inline>
        </w:drawing>
      </w:r>
    </w:p>
    <w:p w:rsidR="00833DDF" w:rsidRPr="00833DDF" w:rsidRDefault="00833DDF" w:rsidP="00833DDF">
      <w:pPr>
        <w:spacing w:after="200"/>
        <w:contextualSpacing/>
        <w:jc w:val="both"/>
        <w:rPr>
          <w:rFonts w:ascii="Arial" w:eastAsia="Calibri" w:hAnsi="Arial" w:cs="Arial"/>
          <w:lang w:val="es-CR" w:eastAsia="en-US"/>
        </w:rPr>
      </w:pPr>
    </w:p>
    <w:p w:rsidR="00833DDF" w:rsidRPr="00395FC1" w:rsidRDefault="00833DDF" w:rsidP="00833DDF">
      <w:pPr>
        <w:spacing w:after="200"/>
        <w:contextualSpacing/>
        <w:jc w:val="both"/>
        <w:rPr>
          <w:rFonts w:ascii="Arial" w:eastAsia="Calibri" w:hAnsi="Arial" w:cs="Arial"/>
          <w:b/>
          <w:lang w:val="es-CR" w:eastAsia="en-US"/>
        </w:rPr>
      </w:pPr>
      <w:r w:rsidRPr="00395FC1">
        <w:rPr>
          <w:rFonts w:ascii="Arial" w:eastAsia="Calibri" w:hAnsi="Arial" w:cs="Arial"/>
          <w:b/>
          <w:lang w:val="es-CR" w:eastAsia="en-US"/>
        </w:rPr>
        <w:t>2)  Declaraciones:</w:t>
      </w:r>
    </w:p>
    <w:p w:rsidR="00833DDF" w:rsidRPr="00833DDF" w:rsidRDefault="00833DDF" w:rsidP="00833DDF">
      <w:pPr>
        <w:spacing w:after="200"/>
        <w:contextualSpacing/>
        <w:jc w:val="both"/>
        <w:rPr>
          <w:rFonts w:ascii="Arial" w:eastAsia="Calibri" w:hAnsi="Arial" w:cs="Arial"/>
          <w:lang w:val="es-CR" w:eastAsia="en-US"/>
        </w:rPr>
      </w:pPr>
      <w:r w:rsidRPr="00833DDF">
        <w:rPr>
          <w:rFonts w:ascii="Arial" w:eastAsia="Calibri" w:hAnsi="Arial" w:cs="Arial"/>
          <w:lang w:val="es-CR" w:eastAsia="en-US"/>
        </w:rPr>
        <w:t xml:space="preserve">El asegurado se obliga a reportar en forma mensual en los primeros 10 días hábiles de cada mes, el movimiento diario tanto en la cantidad como en el valor de los bienes almacenados en las unidades de refrigeración cubiertas mediante la Cobertura A) Básica y C) Daños a bienes refrigerados a consecuencia de Rotura de Maquinaria. </w:t>
      </w:r>
    </w:p>
    <w:p w:rsidR="00395FC1" w:rsidRPr="00395FC1" w:rsidRDefault="00395FC1" w:rsidP="00395FC1">
      <w:pPr>
        <w:pStyle w:val="Default"/>
        <w:jc w:val="both"/>
        <w:rPr>
          <w:rFonts w:ascii="Arial" w:hAnsi="Arial" w:cs="Arial"/>
          <w:b/>
          <w:lang w:val="es-ES"/>
        </w:rPr>
      </w:pPr>
      <w:r w:rsidRPr="00395FC1">
        <w:rPr>
          <w:rFonts w:ascii="Arial" w:hAnsi="Arial" w:cs="Arial"/>
          <w:b/>
          <w:lang w:val="es-ES"/>
        </w:rPr>
        <w:t>2</w:t>
      </w:r>
      <w:r w:rsidR="007B5334">
        <w:rPr>
          <w:rFonts w:ascii="Arial" w:hAnsi="Arial" w:cs="Arial"/>
          <w:b/>
          <w:lang w:val="es-ES"/>
        </w:rPr>
        <w:t>6</w:t>
      </w:r>
      <w:r w:rsidRPr="00395FC1">
        <w:rPr>
          <w:rFonts w:ascii="Arial" w:hAnsi="Arial" w:cs="Arial"/>
          <w:b/>
          <w:lang w:val="es-ES"/>
        </w:rPr>
        <w:t>.1</w:t>
      </w:r>
      <w:r w:rsidRPr="00395FC1">
        <w:rPr>
          <w:rFonts w:ascii="Arial" w:hAnsi="Arial" w:cs="Arial"/>
          <w:b/>
          <w:lang w:val="es-ES"/>
        </w:rPr>
        <w:tab/>
        <w:t xml:space="preserve"> Deducible </w:t>
      </w:r>
    </w:p>
    <w:p w:rsidR="007B5334" w:rsidRPr="00C40079" w:rsidRDefault="007B5334" w:rsidP="007B5334">
      <w:pPr>
        <w:jc w:val="both"/>
        <w:rPr>
          <w:rFonts w:ascii="Arial" w:hAnsi="Arial" w:cs="Arial"/>
        </w:rPr>
      </w:pPr>
      <w:r>
        <w:rPr>
          <w:rFonts w:ascii="Arial" w:hAnsi="Arial" w:cs="Arial"/>
        </w:rPr>
        <w:t>Salvo pacto en contrario e</w:t>
      </w:r>
      <w:r w:rsidRPr="00C40079">
        <w:rPr>
          <w:rFonts w:ascii="Arial" w:hAnsi="Arial" w:cs="Arial"/>
        </w:rPr>
        <w:t xml:space="preserve">sta cobertura opera con un deducible máximo del 5% sobre el valor de la perdida y por cada evento acontecido; con un mínimo de </w:t>
      </w:r>
      <w:r w:rsidR="00C77D96">
        <w:rPr>
          <w:rFonts w:ascii="Arial" w:hAnsi="Arial" w:cs="Arial"/>
        </w:rPr>
        <w:t>US$300</w:t>
      </w:r>
      <w:r w:rsidR="00C77D96" w:rsidRPr="00C40079">
        <w:rPr>
          <w:rFonts w:ascii="Arial" w:hAnsi="Arial" w:cs="Arial"/>
        </w:rPr>
        <w:t>,00 (</w:t>
      </w:r>
      <w:r w:rsidR="00C77D96">
        <w:rPr>
          <w:rFonts w:ascii="Arial" w:hAnsi="Arial" w:cs="Arial"/>
        </w:rPr>
        <w:t xml:space="preserve">Trescientos Dólares </w:t>
      </w:r>
      <w:r w:rsidR="00C77D96" w:rsidRPr="00C40079">
        <w:rPr>
          <w:rFonts w:ascii="Arial" w:hAnsi="Arial" w:cs="Arial"/>
        </w:rPr>
        <w:t>Netos</w:t>
      </w:r>
      <w:r w:rsidRPr="00C40079">
        <w:rPr>
          <w:rFonts w:ascii="Arial" w:hAnsi="Arial" w:cs="Arial"/>
        </w:rPr>
        <w:t>)</w:t>
      </w:r>
      <w:r>
        <w:rPr>
          <w:rFonts w:ascii="Arial" w:hAnsi="Arial" w:cs="Arial"/>
        </w:rPr>
        <w:t>.</w:t>
      </w:r>
      <w:r w:rsidRPr="00C40079">
        <w:rPr>
          <w:rFonts w:ascii="Arial" w:hAnsi="Arial" w:cs="Arial"/>
        </w:rPr>
        <w:t xml:space="preserve"> </w:t>
      </w:r>
    </w:p>
    <w:p w:rsidR="00395FC1" w:rsidRPr="007B5334" w:rsidRDefault="00395FC1" w:rsidP="00395FC1">
      <w:pPr>
        <w:pStyle w:val="Default"/>
        <w:jc w:val="both"/>
        <w:rPr>
          <w:rFonts w:ascii="Arial" w:hAnsi="Arial" w:cs="Arial"/>
          <w:lang w:val="es-NI"/>
        </w:rPr>
      </w:pPr>
    </w:p>
    <w:p w:rsidR="00395FC1" w:rsidRPr="00395FC1" w:rsidRDefault="00395FC1" w:rsidP="00395FC1">
      <w:pPr>
        <w:pStyle w:val="Default"/>
        <w:jc w:val="both"/>
        <w:rPr>
          <w:rFonts w:ascii="Arial" w:hAnsi="Arial" w:cs="Arial"/>
          <w:b/>
          <w:lang w:val="es-ES"/>
        </w:rPr>
      </w:pPr>
      <w:r w:rsidRPr="00395FC1">
        <w:rPr>
          <w:rFonts w:ascii="Arial" w:hAnsi="Arial" w:cs="Arial"/>
          <w:b/>
          <w:lang w:val="es-ES"/>
        </w:rPr>
        <w:t>2</w:t>
      </w:r>
      <w:r w:rsidR="0018554E">
        <w:rPr>
          <w:rFonts w:ascii="Arial" w:hAnsi="Arial" w:cs="Arial"/>
          <w:b/>
          <w:lang w:val="es-ES"/>
        </w:rPr>
        <w:t>6</w:t>
      </w:r>
      <w:r w:rsidRPr="00395FC1">
        <w:rPr>
          <w:rFonts w:ascii="Arial" w:hAnsi="Arial" w:cs="Arial"/>
          <w:b/>
          <w:lang w:val="es-ES"/>
        </w:rPr>
        <w:t>.2</w:t>
      </w:r>
      <w:r w:rsidRPr="00395FC1">
        <w:rPr>
          <w:rFonts w:ascii="Arial" w:hAnsi="Arial" w:cs="Arial"/>
          <w:b/>
          <w:lang w:val="es-ES"/>
        </w:rPr>
        <w:tab/>
        <w:t>Prima Adicional</w:t>
      </w:r>
    </w:p>
    <w:p w:rsidR="00395FC1" w:rsidRPr="00395FC1" w:rsidRDefault="00395FC1" w:rsidP="00395FC1">
      <w:pPr>
        <w:pStyle w:val="Default"/>
        <w:jc w:val="both"/>
        <w:rPr>
          <w:rFonts w:ascii="Arial" w:hAnsi="Arial" w:cs="Arial"/>
          <w:lang w:val="es-ES"/>
        </w:rPr>
      </w:pPr>
      <w:r w:rsidRPr="00395FC1">
        <w:rPr>
          <w:rFonts w:ascii="Arial" w:hAnsi="Arial" w:cs="Arial"/>
          <w:lang w:val="es-ES"/>
        </w:rPr>
        <w:t xml:space="preserve">En caso ésta Cobertura sea requerida, solicitada por el Tomador y/o Asegurado, se requerirá el pago de una prima adicional propia. </w:t>
      </w:r>
    </w:p>
    <w:p w:rsidR="00395FC1" w:rsidRDefault="00395FC1" w:rsidP="00395FC1">
      <w:pPr>
        <w:pStyle w:val="Default"/>
        <w:jc w:val="both"/>
        <w:rPr>
          <w:rFonts w:ascii="Arial" w:hAnsi="Arial" w:cs="Arial"/>
          <w:lang w:val="es-ES"/>
        </w:rPr>
      </w:pPr>
    </w:p>
    <w:p w:rsidR="00434A97" w:rsidRDefault="00434A97" w:rsidP="00434A97">
      <w:pPr>
        <w:jc w:val="both"/>
        <w:rPr>
          <w:rFonts w:ascii="Arial" w:hAnsi="Arial" w:cs="Arial"/>
        </w:rPr>
      </w:pPr>
      <w:r>
        <w:rPr>
          <w:rFonts w:ascii="Arial" w:hAnsi="Arial" w:cs="Arial"/>
        </w:rPr>
        <w:t>La inclusión de esta cobertura está condicionada a la adquisición de la Cobertura Básica A.</w:t>
      </w:r>
    </w:p>
    <w:p w:rsidR="00434A97" w:rsidRPr="00395FC1" w:rsidRDefault="00434A97" w:rsidP="00395FC1">
      <w:pPr>
        <w:pStyle w:val="Default"/>
        <w:jc w:val="both"/>
        <w:rPr>
          <w:rFonts w:ascii="Arial" w:hAnsi="Arial" w:cs="Arial"/>
          <w:lang w:val="es-ES"/>
        </w:rPr>
      </w:pPr>
    </w:p>
    <w:p w:rsidR="002701B7" w:rsidRPr="00395FC1" w:rsidRDefault="0018554E" w:rsidP="00395FC1">
      <w:pPr>
        <w:pStyle w:val="Default"/>
        <w:jc w:val="both"/>
        <w:rPr>
          <w:rFonts w:ascii="Arial" w:hAnsi="Arial" w:cs="Arial"/>
          <w:b/>
          <w:lang w:val="es-ES"/>
        </w:rPr>
      </w:pPr>
      <w:r>
        <w:rPr>
          <w:rFonts w:ascii="Arial" w:hAnsi="Arial" w:cs="Arial"/>
          <w:b/>
          <w:lang w:val="es-ES"/>
        </w:rPr>
        <w:t xml:space="preserve">26.3. </w:t>
      </w:r>
      <w:r w:rsidR="00395FC1" w:rsidRPr="00395FC1">
        <w:rPr>
          <w:rFonts w:ascii="Arial" w:hAnsi="Arial" w:cs="Arial"/>
          <w:b/>
          <w:lang w:val="es-ES"/>
        </w:rPr>
        <w:t>Riesgos no Cubiertos (Exclusiones)</w:t>
      </w:r>
    </w:p>
    <w:p w:rsidR="00B563E2" w:rsidRPr="002C3B10" w:rsidRDefault="00B563E2" w:rsidP="00B563E2">
      <w:pPr>
        <w:spacing w:after="200"/>
        <w:contextualSpacing/>
        <w:jc w:val="both"/>
        <w:rPr>
          <w:rFonts w:ascii="Arial" w:eastAsia="Calibri" w:hAnsi="Arial" w:cs="Arial"/>
          <w:b/>
          <w:lang w:val="es-CR" w:eastAsia="en-US"/>
        </w:rPr>
      </w:pPr>
      <w:r w:rsidRPr="002C3B10">
        <w:rPr>
          <w:rFonts w:ascii="Arial" w:eastAsia="Calibri" w:hAnsi="Arial" w:cs="Arial"/>
          <w:b/>
          <w:lang w:val="es-CR" w:eastAsia="en-US"/>
        </w:rPr>
        <w:lastRenderedPageBreak/>
        <w:t>En adición a las exclusiones previstas para la cobertura A - “Básica”, no se indemnizará la pérdida o daño causado por o resultante de:</w:t>
      </w:r>
    </w:p>
    <w:p w:rsidR="00B563E2" w:rsidRPr="002C3B10" w:rsidRDefault="00B563E2" w:rsidP="00B563E2">
      <w:pPr>
        <w:spacing w:after="200"/>
        <w:contextualSpacing/>
        <w:jc w:val="both"/>
        <w:rPr>
          <w:rFonts w:ascii="Arial" w:eastAsia="Calibri" w:hAnsi="Arial" w:cs="Arial"/>
          <w:b/>
          <w:lang w:val="es-CR" w:eastAsia="en-US"/>
        </w:rPr>
      </w:pPr>
    </w:p>
    <w:p w:rsidR="00B563E2" w:rsidRPr="002C3B10" w:rsidRDefault="00B563E2" w:rsidP="00B563E2">
      <w:pPr>
        <w:numPr>
          <w:ilvl w:val="0"/>
          <w:numId w:val="18"/>
        </w:numPr>
        <w:spacing w:after="200" w:line="276" w:lineRule="auto"/>
        <w:contextualSpacing/>
        <w:jc w:val="both"/>
        <w:rPr>
          <w:rFonts w:ascii="Arial" w:eastAsia="Calibri" w:hAnsi="Arial" w:cs="Arial"/>
          <w:b/>
          <w:lang w:val="es-CR" w:eastAsia="en-US"/>
        </w:rPr>
      </w:pPr>
      <w:r w:rsidRPr="002C3B10">
        <w:rPr>
          <w:rFonts w:ascii="Arial" w:eastAsia="Calibri" w:hAnsi="Arial" w:cs="Arial"/>
          <w:b/>
          <w:lang w:val="es-CR" w:eastAsia="en-US"/>
        </w:rPr>
        <w:t>Daño por el deterioro que puedan sufrir las mercancías almacenadas en las unidades de refrigeración dentro del periodo de carencia estipulado, derivado de fluctuaciones en la temperatura requerida, salvo que el daño provenga de contaminación por derrame del medio refrigerante o de un evento amparado por esta póliza.</w:t>
      </w:r>
    </w:p>
    <w:p w:rsidR="00B563E2" w:rsidRPr="002C3B10" w:rsidRDefault="00B563E2" w:rsidP="00B563E2">
      <w:pPr>
        <w:spacing w:after="200"/>
        <w:ind w:left="720"/>
        <w:contextualSpacing/>
        <w:jc w:val="both"/>
        <w:rPr>
          <w:rFonts w:ascii="Arial" w:eastAsia="Calibri" w:hAnsi="Arial" w:cs="Arial"/>
          <w:b/>
          <w:lang w:val="es-CR" w:eastAsia="en-US"/>
        </w:rPr>
      </w:pPr>
    </w:p>
    <w:p w:rsidR="00B563E2" w:rsidRPr="002C3B10" w:rsidRDefault="00B563E2" w:rsidP="00B563E2">
      <w:pPr>
        <w:numPr>
          <w:ilvl w:val="0"/>
          <w:numId w:val="18"/>
        </w:numPr>
        <w:spacing w:after="200" w:line="276" w:lineRule="auto"/>
        <w:contextualSpacing/>
        <w:jc w:val="both"/>
        <w:rPr>
          <w:rFonts w:ascii="Arial" w:eastAsia="Calibri" w:hAnsi="Arial" w:cs="Arial"/>
          <w:b/>
          <w:lang w:val="es-CR" w:eastAsia="en-US"/>
        </w:rPr>
      </w:pPr>
      <w:r w:rsidRPr="002C3B10">
        <w:rPr>
          <w:rFonts w:ascii="Arial" w:eastAsia="Calibri" w:hAnsi="Arial" w:cs="Arial"/>
          <w:b/>
          <w:lang w:val="es-CR" w:eastAsia="en-US"/>
        </w:rPr>
        <w:t>Daños en los bienes refrigerados almacenados a causa de merma, vicios o defectos inherentes, descomposición natural o putrefacción.</w:t>
      </w:r>
    </w:p>
    <w:p w:rsidR="00B563E2" w:rsidRPr="002C3B10" w:rsidRDefault="00B563E2" w:rsidP="00B563E2">
      <w:pPr>
        <w:spacing w:after="200"/>
        <w:ind w:left="720"/>
        <w:contextualSpacing/>
        <w:jc w:val="both"/>
        <w:rPr>
          <w:rFonts w:ascii="Arial" w:eastAsia="Calibri" w:hAnsi="Arial" w:cs="Arial"/>
          <w:b/>
          <w:lang w:val="es-CR" w:eastAsia="en-US"/>
        </w:rPr>
      </w:pPr>
    </w:p>
    <w:p w:rsidR="00B563E2" w:rsidRPr="002C3B10" w:rsidRDefault="00B563E2" w:rsidP="00B563E2">
      <w:pPr>
        <w:numPr>
          <w:ilvl w:val="0"/>
          <w:numId w:val="18"/>
        </w:numPr>
        <w:spacing w:after="200" w:line="276" w:lineRule="auto"/>
        <w:contextualSpacing/>
        <w:jc w:val="both"/>
        <w:rPr>
          <w:rFonts w:ascii="Arial" w:eastAsia="Calibri" w:hAnsi="Arial" w:cs="Arial"/>
          <w:b/>
          <w:lang w:val="es-CR" w:eastAsia="en-US"/>
        </w:rPr>
      </w:pPr>
      <w:r w:rsidRPr="002C3B10">
        <w:rPr>
          <w:rFonts w:ascii="Arial" w:eastAsia="Calibri" w:hAnsi="Arial" w:cs="Arial"/>
          <w:b/>
          <w:lang w:val="es-CR" w:eastAsia="en-US"/>
        </w:rPr>
        <w:t xml:space="preserve">Daños por almacenaje inadecuado, daños en el material de embalaje, daños por circulación insuficiente de aire o fluctuaciones de la temperatura, que no sean causadas por rotura de maquinaria de las unidades de refrigeración. </w:t>
      </w:r>
    </w:p>
    <w:p w:rsidR="00B563E2" w:rsidRPr="002C3B10" w:rsidRDefault="00B563E2" w:rsidP="00B563E2">
      <w:pPr>
        <w:spacing w:after="200" w:line="276" w:lineRule="auto"/>
        <w:ind w:left="720"/>
        <w:contextualSpacing/>
        <w:rPr>
          <w:rFonts w:ascii="Arial" w:eastAsia="Calibri" w:hAnsi="Arial" w:cs="Arial"/>
          <w:b/>
          <w:lang w:val="es-CR" w:eastAsia="en-US"/>
        </w:rPr>
      </w:pPr>
    </w:p>
    <w:p w:rsidR="00B563E2" w:rsidRPr="002C3B10" w:rsidRDefault="00B563E2" w:rsidP="00B563E2">
      <w:pPr>
        <w:numPr>
          <w:ilvl w:val="0"/>
          <w:numId w:val="18"/>
        </w:numPr>
        <w:spacing w:after="200" w:line="276" w:lineRule="auto"/>
        <w:contextualSpacing/>
        <w:jc w:val="both"/>
        <w:rPr>
          <w:rFonts w:ascii="Arial" w:eastAsia="Calibri" w:hAnsi="Arial" w:cs="Arial"/>
          <w:b/>
          <w:lang w:val="es-CR" w:eastAsia="en-US"/>
        </w:rPr>
      </w:pPr>
      <w:r w:rsidRPr="002C3B10">
        <w:rPr>
          <w:rFonts w:ascii="Arial" w:eastAsia="Calibri" w:hAnsi="Arial" w:cs="Arial"/>
          <w:b/>
          <w:lang w:val="es-CR" w:eastAsia="en-US"/>
        </w:rPr>
        <w:t xml:space="preserve">Daños o pérdidas materiales que afecten bienes refrigerados almacenados en cámaras frigoríficas de atmósfera controlada salvo que se haya suscrito la cobertura específica. </w:t>
      </w:r>
    </w:p>
    <w:p w:rsidR="00B563E2" w:rsidRPr="002C3B10" w:rsidRDefault="00B563E2" w:rsidP="00B563E2">
      <w:pPr>
        <w:spacing w:after="200" w:line="276" w:lineRule="auto"/>
        <w:ind w:left="720"/>
        <w:contextualSpacing/>
        <w:rPr>
          <w:rFonts w:ascii="Arial" w:eastAsia="Calibri" w:hAnsi="Arial" w:cs="Arial"/>
          <w:b/>
          <w:lang w:val="es-CR" w:eastAsia="en-US"/>
        </w:rPr>
      </w:pPr>
    </w:p>
    <w:p w:rsidR="00B563E2" w:rsidRPr="002C3B10" w:rsidRDefault="00B563E2" w:rsidP="00B563E2">
      <w:pPr>
        <w:numPr>
          <w:ilvl w:val="0"/>
          <w:numId w:val="18"/>
        </w:numPr>
        <w:spacing w:after="200" w:line="276" w:lineRule="auto"/>
        <w:contextualSpacing/>
        <w:jc w:val="both"/>
        <w:rPr>
          <w:rFonts w:ascii="Arial" w:eastAsia="Calibri" w:hAnsi="Arial" w:cs="Arial"/>
          <w:b/>
          <w:lang w:val="es-CR" w:eastAsia="en-US"/>
        </w:rPr>
      </w:pPr>
      <w:r w:rsidRPr="002C3B10">
        <w:rPr>
          <w:rFonts w:ascii="Arial" w:eastAsia="Calibri" w:hAnsi="Arial" w:cs="Arial"/>
          <w:b/>
          <w:lang w:val="es-CR" w:eastAsia="en-US"/>
        </w:rPr>
        <w:t xml:space="preserve">Daños o pérdidas materiales que afecten bienes refrigerados que, al momento de ocurrir el siniestro no se hallen almacenados en cámaras frigoríficas. </w:t>
      </w:r>
    </w:p>
    <w:p w:rsidR="00B563E2" w:rsidRPr="002C3B10" w:rsidRDefault="00B563E2" w:rsidP="00B563E2">
      <w:pPr>
        <w:spacing w:after="200" w:line="276" w:lineRule="auto"/>
        <w:ind w:left="720"/>
        <w:contextualSpacing/>
        <w:rPr>
          <w:rFonts w:ascii="Arial" w:eastAsia="Calibri" w:hAnsi="Arial" w:cs="Arial"/>
          <w:b/>
          <w:lang w:val="es-CR" w:eastAsia="en-US"/>
        </w:rPr>
      </w:pPr>
    </w:p>
    <w:p w:rsidR="00B563E2" w:rsidRPr="002C3B10" w:rsidRDefault="00B563E2" w:rsidP="00B563E2">
      <w:pPr>
        <w:numPr>
          <w:ilvl w:val="0"/>
          <w:numId w:val="18"/>
        </w:numPr>
        <w:spacing w:after="200" w:line="276" w:lineRule="auto"/>
        <w:contextualSpacing/>
        <w:jc w:val="both"/>
        <w:rPr>
          <w:rFonts w:ascii="Arial" w:eastAsia="Calibri" w:hAnsi="Arial" w:cs="Arial"/>
          <w:b/>
          <w:lang w:val="es-CR" w:eastAsia="en-US"/>
        </w:rPr>
      </w:pPr>
      <w:r w:rsidRPr="002C3B10">
        <w:rPr>
          <w:rFonts w:ascii="Arial" w:eastAsia="Calibri" w:hAnsi="Arial" w:cs="Arial"/>
          <w:b/>
          <w:lang w:val="es-CR" w:eastAsia="en-US"/>
        </w:rPr>
        <w:t xml:space="preserve">Daños  que  resulten  de  la  reparación  provisional  de  las  unidades  de  refrigeración especificadas en las Condiciones Generales del presente contrato. </w:t>
      </w:r>
    </w:p>
    <w:p w:rsidR="00B563E2" w:rsidRPr="002C3B10" w:rsidRDefault="00B563E2" w:rsidP="00B563E2">
      <w:pPr>
        <w:spacing w:after="200" w:line="276" w:lineRule="auto"/>
        <w:ind w:left="720"/>
        <w:contextualSpacing/>
        <w:rPr>
          <w:rFonts w:ascii="Arial" w:eastAsia="Calibri" w:hAnsi="Arial" w:cs="Arial"/>
          <w:b/>
          <w:lang w:val="es-CR" w:eastAsia="en-US"/>
        </w:rPr>
      </w:pPr>
    </w:p>
    <w:p w:rsidR="00B563E2" w:rsidRPr="002C3B10" w:rsidRDefault="00B563E2" w:rsidP="00B563E2">
      <w:pPr>
        <w:numPr>
          <w:ilvl w:val="0"/>
          <w:numId w:val="18"/>
        </w:numPr>
        <w:spacing w:after="200" w:line="276" w:lineRule="auto"/>
        <w:contextualSpacing/>
        <w:jc w:val="both"/>
        <w:rPr>
          <w:rFonts w:ascii="Arial" w:eastAsia="Calibri" w:hAnsi="Arial" w:cs="Arial"/>
          <w:b/>
          <w:lang w:val="es-CR" w:eastAsia="en-US"/>
        </w:rPr>
      </w:pPr>
      <w:r w:rsidRPr="002C3B10">
        <w:rPr>
          <w:rFonts w:ascii="Arial" w:eastAsia="Calibri" w:hAnsi="Arial" w:cs="Arial"/>
          <w:b/>
          <w:lang w:val="es-CR" w:eastAsia="en-US"/>
        </w:rPr>
        <w:t xml:space="preserve">Daños por fallas en el suministro de energía eléctrica de la red pública. </w:t>
      </w:r>
    </w:p>
    <w:p w:rsidR="00B563E2" w:rsidRPr="002C3B10" w:rsidRDefault="00B563E2" w:rsidP="00B563E2">
      <w:pPr>
        <w:spacing w:after="200" w:line="276" w:lineRule="auto"/>
        <w:ind w:left="720"/>
        <w:contextualSpacing/>
        <w:rPr>
          <w:rFonts w:ascii="Arial" w:eastAsia="Calibri" w:hAnsi="Arial" w:cs="Arial"/>
          <w:b/>
          <w:lang w:val="es-CR" w:eastAsia="en-US"/>
        </w:rPr>
      </w:pPr>
    </w:p>
    <w:p w:rsidR="00B563E2" w:rsidRPr="002C3B10" w:rsidRDefault="00B563E2" w:rsidP="00B563E2">
      <w:pPr>
        <w:numPr>
          <w:ilvl w:val="0"/>
          <w:numId w:val="18"/>
        </w:numPr>
        <w:spacing w:after="200" w:line="276" w:lineRule="auto"/>
        <w:contextualSpacing/>
        <w:jc w:val="both"/>
        <w:rPr>
          <w:rFonts w:ascii="Arial" w:hAnsi="Arial" w:cs="Arial"/>
          <w:b/>
          <w:lang w:val="es-ES"/>
        </w:rPr>
      </w:pPr>
      <w:r w:rsidRPr="002C3B10">
        <w:rPr>
          <w:rFonts w:ascii="Arial" w:eastAsia="Calibri" w:hAnsi="Arial" w:cs="Arial"/>
          <w:b/>
          <w:lang w:val="es-CR" w:eastAsia="en-US"/>
        </w:rPr>
        <w:t xml:space="preserve">Multas convencionales, daños o responsabilidades consecuenciales de cualquier clase. </w:t>
      </w:r>
    </w:p>
    <w:p w:rsidR="00B563E2" w:rsidRPr="002C3B10" w:rsidRDefault="00B563E2" w:rsidP="00B563E2">
      <w:pPr>
        <w:spacing w:after="200" w:line="276" w:lineRule="auto"/>
        <w:ind w:left="720"/>
        <w:contextualSpacing/>
        <w:jc w:val="both"/>
        <w:rPr>
          <w:rFonts w:ascii="Arial" w:hAnsi="Arial" w:cs="Arial"/>
          <w:b/>
          <w:lang w:val="es-ES"/>
        </w:rPr>
      </w:pPr>
    </w:p>
    <w:p w:rsidR="002701B7" w:rsidRPr="002C3B10" w:rsidRDefault="00B563E2" w:rsidP="00B563E2">
      <w:pPr>
        <w:numPr>
          <w:ilvl w:val="0"/>
          <w:numId w:val="18"/>
        </w:numPr>
        <w:spacing w:after="200" w:line="276" w:lineRule="auto"/>
        <w:contextualSpacing/>
        <w:jc w:val="both"/>
        <w:rPr>
          <w:rFonts w:ascii="Arial" w:hAnsi="Arial" w:cs="Arial"/>
          <w:b/>
          <w:lang w:val="es-ES"/>
        </w:rPr>
      </w:pPr>
      <w:r w:rsidRPr="002C3B10">
        <w:rPr>
          <w:rFonts w:ascii="Arial" w:eastAsia="Calibri" w:hAnsi="Arial" w:cs="Arial"/>
          <w:b/>
        </w:rPr>
        <w:t>Daños o pérdidas materiales en los bienes refrigerados cuando el asegurado no lleva un registro diario que permita deducir para cada cámara frigorífica el tipo, cantidad y valor de los bienes refrigerados almacenados, así como el inicio y fin del periodo de almacenaje.</w:t>
      </w:r>
    </w:p>
    <w:p w:rsidR="002701B7" w:rsidRDefault="001B0737" w:rsidP="001B0737">
      <w:pPr>
        <w:pStyle w:val="Default"/>
        <w:jc w:val="both"/>
        <w:rPr>
          <w:rFonts w:ascii="Arial" w:hAnsi="Arial" w:cs="Arial"/>
          <w:b/>
          <w:lang w:val="es-ES"/>
        </w:rPr>
      </w:pPr>
      <w:r w:rsidRPr="001B0737">
        <w:rPr>
          <w:rFonts w:ascii="Arial" w:hAnsi="Arial" w:cs="Arial"/>
          <w:b/>
          <w:lang w:val="es-ES"/>
        </w:rPr>
        <w:lastRenderedPageBreak/>
        <w:t>Artículo 2</w:t>
      </w:r>
      <w:r w:rsidR="0018554E">
        <w:rPr>
          <w:rFonts w:ascii="Arial" w:hAnsi="Arial" w:cs="Arial"/>
          <w:b/>
          <w:lang w:val="es-ES"/>
        </w:rPr>
        <w:t>7</w:t>
      </w:r>
      <w:r w:rsidRPr="001B0737">
        <w:rPr>
          <w:rFonts w:ascii="Arial" w:hAnsi="Arial" w:cs="Arial"/>
          <w:b/>
          <w:lang w:val="es-ES"/>
        </w:rPr>
        <w:t xml:space="preserve">: Cobertura </w:t>
      </w:r>
      <w:r>
        <w:rPr>
          <w:rFonts w:ascii="Arial" w:hAnsi="Arial" w:cs="Arial"/>
          <w:b/>
          <w:lang w:val="es-ES"/>
        </w:rPr>
        <w:t>D</w:t>
      </w:r>
      <w:r w:rsidR="00C34376">
        <w:rPr>
          <w:rFonts w:ascii="Arial" w:hAnsi="Arial" w:cs="Arial"/>
          <w:b/>
          <w:lang w:val="es-ES"/>
        </w:rPr>
        <w:t xml:space="preserve"> - </w:t>
      </w:r>
      <w:r>
        <w:rPr>
          <w:rFonts w:ascii="Arial" w:hAnsi="Arial" w:cs="Arial"/>
          <w:b/>
          <w:lang w:val="es-ES"/>
        </w:rPr>
        <w:t>Riesgo de casco</w:t>
      </w:r>
      <w:r w:rsidR="006216DD">
        <w:rPr>
          <w:rFonts w:ascii="Arial" w:hAnsi="Arial" w:cs="Arial"/>
          <w:b/>
          <w:lang w:val="es-ES"/>
        </w:rPr>
        <w:t>.</w:t>
      </w:r>
    </w:p>
    <w:p w:rsidR="006216DD" w:rsidRPr="006216DD" w:rsidRDefault="006216DD" w:rsidP="001B0737">
      <w:pPr>
        <w:pStyle w:val="Default"/>
        <w:jc w:val="both"/>
        <w:rPr>
          <w:rFonts w:ascii="Arial" w:hAnsi="Arial" w:cs="Arial"/>
          <w:b/>
          <w:sz w:val="16"/>
          <w:szCs w:val="16"/>
          <w:lang w:val="es-ES"/>
        </w:rPr>
      </w:pPr>
    </w:p>
    <w:p w:rsidR="006216DD" w:rsidRPr="00C40B80" w:rsidRDefault="006216DD" w:rsidP="006216DD">
      <w:pPr>
        <w:pStyle w:val="Default"/>
        <w:jc w:val="both"/>
        <w:rPr>
          <w:rFonts w:ascii="Arial" w:hAnsi="Arial" w:cs="Arial"/>
          <w:lang w:val="es-ES"/>
        </w:rPr>
      </w:pPr>
      <w:r w:rsidRPr="00C40B80">
        <w:rPr>
          <w:rFonts w:ascii="Arial" w:hAnsi="Arial" w:cs="Arial"/>
          <w:lang w:val="es-ES"/>
        </w:rPr>
        <w:t xml:space="preserve">La protección de esta cobertura opera únicamente cuando los bienes asegurados se ubiquen en el o los locales detallados en la solicitud, sea en funcionamiento o paradas, así como durante su desmontaje y posterior montaje, realizados con el propósito de proceder con su limpieza, revisión o repaso. </w:t>
      </w:r>
    </w:p>
    <w:p w:rsidR="006216DD" w:rsidRPr="00C40B80" w:rsidRDefault="006216DD" w:rsidP="001B0737">
      <w:pPr>
        <w:pStyle w:val="Default"/>
        <w:jc w:val="both"/>
        <w:rPr>
          <w:rFonts w:ascii="Arial" w:hAnsi="Arial" w:cs="Arial"/>
          <w:lang w:val="es-ES"/>
        </w:rPr>
      </w:pPr>
    </w:p>
    <w:p w:rsidR="006216DD" w:rsidRPr="00C40B80" w:rsidRDefault="00C34376" w:rsidP="001B0737">
      <w:pPr>
        <w:pStyle w:val="Default"/>
        <w:jc w:val="both"/>
        <w:rPr>
          <w:rFonts w:ascii="Arial" w:hAnsi="Arial" w:cs="Arial"/>
          <w:b/>
          <w:lang w:val="es-ES"/>
        </w:rPr>
      </w:pPr>
      <w:r w:rsidRPr="00C40B80">
        <w:rPr>
          <w:rFonts w:ascii="Arial" w:hAnsi="Arial" w:cs="Arial"/>
          <w:b/>
          <w:lang w:val="es-ES"/>
        </w:rPr>
        <w:t>2</w:t>
      </w:r>
      <w:r w:rsidR="0018554E">
        <w:rPr>
          <w:rFonts w:ascii="Arial" w:hAnsi="Arial" w:cs="Arial"/>
          <w:b/>
          <w:lang w:val="es-ES"/>
        </w:rPr>
        <w:t>7</w:t>
      </w:r>
      <w:r w:rsidRPr="00C40B80">
        <w:rPr>
          <w:rFonts w:ascii="Arial" w:hAnsi="Arial" w:cs="Arial"/>
          <w:b/>
          <w:lang w:val="es-ES"/>
        </w:rPr>
        <w:t xml:space="preserve">.1. </w:t>
      </w:r>
      <w:r w:rsidR="006216DD" w:rsidRPr="00C40B80">
        <w:rPr>
          <w:rFonts w:ascii="Arial" w:hAnsi="Arial" w:cs="Arial"/>
          <w:b/>
          <w:lang w:val="es-ES"/>
        </w:rPr>
        <w:t>Riesgos Cubiertos</w:t>
      </w:r>
    </w:p>
    <w:p w:rsidR="006216DD" w:rsidRPr="00C40B80" w:rsidRDefault="006216DD" w:rsidP="001B0737">
      <w:pPr>
        <w:pStyle w:val="Default"/>
        <w:jc w:val="both"/>
        <w:rPr>
          <w:rFonts w:ascii="Arial" w:hAnsi="Arial" w:cs="Arial"/>
          <w:sz w:val="16"/>
          <w:szCs w:val="16"/>
          <w:lang w:val="es-ES"/>
        </w:rPr>
      </w:pPr>
    </w:p>
    <w:p w:rsidR="00F23EB6" w:rsidRPr="00C40B80" w:rsidRDefault="001B0737" w:rsidP="001B0737">
      <w:pPr>
        <w:pStyle w:val="Default"/>
        <w:jc w:val="both"/>
        <w:rPr>
          <w:rFonts w:ascii="Arial" w:hAnsi="Arial" w:cs="Arial"/>
          <w:lang w:val="es-ES"/>
        </w:rPr>
      </w:pPr>
      <w:r w:rsidRPr="00C40B80">
        <w:rPr>
          <w:rFonts w:ascii="Arial" w:hAnsi="Arial" w:cs="Arial"/>
          <w:lang w:val="es-ES"/>
        </w:rPr>
        <w:t xml:space="preserve">Bajo esta cobertura </w:t>
      </w:r>
      <w:r w:rsidRPr="00C40B80">
        <w:rPr>
          <w:rFonts w:ascii="Arial" w:hAnsi="Arial" w:cs="Arial"/>
          <w:b/>
          <w:lang w:val="es-ES"/>
        </w:rPr>
        <w:t>SEGUROS LAFISE</w:t>
      </w:r>
      <w:r w:rsidRPr="00C40B80">
        <w:rPr>
          <w:rFonts w:ascii="Arial" w:hAnsi="Arial" w:cs="Arial"/>
          <w:lang w:val="es-ES"/>
        </w:rPr>
        <w:t xml:space="preserve"> indemnizará al </w:t>
      </w:r>
      <w:r w:rsidR="00C34376" w:rsidRPr="00C40B80">
        <w:rPr>
          <w:rFonts w:ascii="Arial" w:hAnsi="Arial" w:cs="Arial"/>
          <w:lang w:val="es-ES"/>
        </w:rPr>
        <w:t xml:space="preserve">Tomador y/o </w:t>
      </w:r>
      <w:r w:rsidRPr="00C40B80">
        <w:rPr>
          <w:rFonts w:ascii="Arial" w:hAnsi="Arial" w:cs="Arial"/>
          <w:lang w:val="es-ES"/>
        </w:rPr>
        <w:t>Asegurado por pérdidas de o daños causados por</w:t>
      </w:r>
      <w:r w:rsidR="006216DD" w:rsidRPr="00C40B80">
        <w:rPr>
          <w:rFonts w:ascii="Arial" w:hAnsi="Arial" w:cs="Arial"/>
          <w:lang w:val="es-ES"/>
        </w:rPr>
        <w:t xml:space="preserve"> los siguientes riesgos:</w:t>
      </w:r>
      <w:r w:rsidRPr="00C40B80">
        <w:rPr>
          <w:rFonts w:ascii="Arial" w:hAnsi="Arial" w:cs="Arial"/>
          <w:lang w:val="es-ES"/>
        </w:rPr>
        <w:t xml:space="preserve"> </w:t>
      </w:r>
    </w:p>
    <w:p w:rsidR="00C40B80" w:rsidRDefault="00C40B80" w:rsidP="00F23EB6">
      <w:pPr>
        <w:pStyle w:val="Default"/>
        <w:numPr>
          <w:ilvl w:val="0"/>
          <w:numId w:val="24"/>
        </w:numPr>
        <w:jc w:val="both"/>
        <w:rPr>
          <w:rFonts w:ascii="Arial" w:hAnsi="Arial" w:cs="Arial"/>
          <w:lang w:val="es-ES"/>
        </w:rPr>
      </w:pPr>
      <w:r w:rsidRPr="00C40B80">
        <w:rPr>
          <w:rFonts w:ascii="Arial" w:hAnsi="Arial" w:cs="Arial"/>
          <w:lang w:val="es-ES"/>
        </w:rPr>
        <w:t xml:space="preserve">incendio </w:t>
      </w:r>
    </w:p>
    <w:p w:rsidR="00F23EB6" w:rsidRPr="00C40B80" w:rsidRDefault="001B0737" w:rsidP="00F23EB6">
      <w:pPr>
        <w:pStyle w:val="Default"/>
        <w:numPr>
          <w:ilvl w:val="0"/>
          <w:numId w:val="24"/>
        </w:numPr>
        <w:jc w:val="both"/>
        <w:rPr>
          <w:rFonts w:ascii="Arial" w:hAnsi="Arial" w:cs="Arial"/>
          <w:lang w:val="es-ES"/>
        </w:rPr>
      </w:pPr>
      <w:r w:rsidRPr="00C40B80">
        <w:rPr>
          <w:rFonts w:ascii="Arial" w:hAnsi="Arial" w:cs="Arial"/>
          <w:lang w:val="es-ES"/>
        </w:rPr>
        <w:t>avenidas</w:t>
      </w:r>
      <w:r w:rsidR="00F23EB6" w:rsidRPr="00C40B80">
        <w:rPr>
          <w:rFonts w:ascii="Arial" w:hAnsi="Arial" w:cs="Arial"/>
          <w:lang w:val="es-ES"/>
        </w:rPr>
        <w:t xml:space="preserve">; </w:t>
      </w:r>
    </w:p>
    <w:p w:rsidR="00F23EB6" w:rsidRPr="00C40B80" w:rsidRDefault="001B0737" w:rsidP="00F23EB6">
      <w:pPr>
        <w:pStyle w:val="Default"/>
        <w:numPr>
          <w:ilvl w:val="0"/>
          <w:numId w:val="24"/>
        </w:numPr>
        <w:jc w:val="both"/>
        <w:rPr>
          <w:rFonts w:ascii="Arial" w:hAnsi="Arial" w:cs="Arial"/>
          <w:lang w:val="es-ES"/>
        </w:rPr>
      </w:pPr>
      <w:r w:rsidRPr="00C40B80">
        <w:rPr>
          <w:rFonts w:ascii="Arial" w:hAnsi="Arial" w:cs="Arial"/>
          <w:lang w:val="es-ES"/>
        </w:rPr>
        <w:t>inundación</w:t>
      </w:r>
      <w:r w:rsidR="00F23EB6" w:rsidRPr="00C40B80">
        <w:rPr>
          <w:rFonts w:ascii="Arial" w:hAnsi="Arial" w:cs="Arial"/>
          <w:lang w:val="es-ES"/>
        </w:rPr>
        <w:t>;</w:t>
      </w:r>
    </w:p>
    <w:p w:rsidR="00F23EB6" w:rsidRPr="00C40B80" w:rsidRDefault="001B0737" w:rsidP="00F23EB6">
      <w:pPr>
        <w:pStyle w:val="Default"/>
        <w:numPr>
          <w:ilvl w:val="0"/>
          <w:numId w:val="24"/>
        </w:numPr>
        <w:jc w:val="both"/>
        <w:rPr>
          <w:rFonts w:ascii="Arial" w:hAnsi="Arial" w:cs="Arial"/>
          <w:lang w:val="es-ES"/>
        </w:rPr>
      </w:pPr>
      <w:r w:rsidRPr="00C40B80">
        <w:rPr>
          <w:rFonts w:ascii="Arial" w:hAnsi="Arial" w:cs="Arial"/>
          <w:lang w:val="es-ES"/>
        </w:rPr>
        <w:t>corrimiento de tierra o caída de rocas</w:t>
      </w:r>
      <w:r w:rsidR="00F23EB6" w:rsidRPr="00C40B80">
        <w:rPr>
          <w:rFonts w:ascii="Arial" w:hAnsi="Arial" w:cs="Arial"/>
          <w:lang w:val="es-ES"/>
        </w:rPr>
        <w:t>;</w:t>
      </w:r>
    </w:p>
    <w:p w:rsidR="00F23EB6" w:rsidRPr="00C40B80" w:rsidRDefault="001B0737" w:rsidP="00F23EB6">
      <w:pPr>
        <w:pStyle w:val="Default"/>
        <w:numPr>
          <w:ilvl w:val="0"/>
          <w:numId w:val="24"/>
        </w:numPr>
        <w:jc w:val="both"/>
        <w:rPr>
          <w:rFonts w:ascii="Arial" w:hAnsi="Arial" w:cs="Arial"/>
          <w:lang w:val="es-ES"/>
        </w:rPr>
      </w:pPr>
      <w:r w:rsidRPr="00C40B80">
        <w:rPr>
          <w:rFonts w:ascii="Arial" w:hAnsi="Arial" w:cs="Arial"/>
          <w:lang w:val="es-ES"/>
        </w:rPr>
        <w:t>hundimiento o asentamiento</w:t>
      </w:r>
      <w:r w:rsidR="00F23EB6" w:rsidRPr="00C40B80">
        <w:rPr>
          <w:rFonts w:ascii="Arial" w:hAnsi="Arial" w:cs="Arial"/>
          <w:lang w:val="es-ES"/>
        </w:rPr>
        <w:t>;</w:t>
      </w:r>
      <w:r w:rsidRPr="00C40B80">
        <w:rPr>
          <w:rFonts w:ascii="Arial" w:hAnsi="Arial" w:cs="Arial"/>
          <w:lang w:val="es-ES"/>
        </w:rPr>
        <w:t xml:space="preserve"> </w:t>
      </w:r>
    </w:p>
    <w:p w:rsidR="00C40B80" w:rsidRPr="00C40B80" w:rsidRDefault="00C40B80" w:rsidP="00C40B80">
      <w:pPr>
        <w:pStyle w:val="Default"/>
        <w:numPr>
          <w:ilvl w:val="0"/>
          <w:numId w:val="24"/>
        </w:numPr>
        <w:jc w:val="both"/>
        <w:rPr>
          <w:rFonts w:ascii="Arial" w:hAnsi="Arial" w:cs="Arial"/>
          <w:lang w:val="es-ES"/>
        </w:rPr>
      </w:pPr>
      <w:r w:rsidRPr="00C40B80">
        <w:rPr>
          <w:rFonts w:ascii="Arial" w:hAnsi="Arial" w:cs="Arial"/>
          <w:lang w:val="es-ES"/>
        </w:rPr>
        <w:t>terremotos;</w:t>
      </w:r>
      <w:r>
        <w:rPr>
          <w:rFonts w:ascii="Arial" w:hAnsi="Arial" w:cs="Arial"/>
          <w:lang w:val="es-ES"/>
        </w:rPr>
        <w:t xml:space="preserve"> y</w:t>
      </w:r>
    </w:p>
    <w:p w:rsidR="002701B7" w:rsidRPr="00C40B80" w:rsidRDefault="00F23EB6" w:rsidP="00F23EB6">
      <w:pPr>
        <w:pStyle w:val="Default"/>
        <w:numPr>
          <w:ilvl w:val="0"/>
          <w:numId w:val="24"/>
        </w:numPr>
        <w:jc w:val="both"/>
        <w:rPr>
          <w:rFonts w:ascii="Arial" w:hAnsi="Arial" w:cs="Arial"/>
          <w:lang w:val="es-ES"/>
        </w:rPr>
      </w:pPr>
      <w:r w:rsidRPr="00C40B80">
        <w:rPr>
          <w:rFonts w:ascii="Arial" w:hAnsi="Arial" w:cs="Arial"/>
          <w:lang w:val="es-ES"/>
        </w:rPr>
        <w:t>robo.</w:t>
      </w:r>
    </w:p>
    <w:p w:rsidR="001B0737" w:rsidRDefault="001B0737" w:rsidP="001B0737">
      <w:pPr>
        <w:pStyle w:val="Default"/>
        <w:jc w:val="both"/>
        <w:rPr>
          <w:rFonts w:ascii="Arial" w:hAnsi="Arial" w:cs="Arial"/>
          <w:lang w:val="es-ES"/>
        </w:rPr>
      </w:pPr>
    </w:p>
    <w:p w:rsidR="001B0737" w:rsidRPr="00395FC1" w:rsidRDefault="001B0737" w:rsidP="001B0737">
      <w:pPr>
        <w:pStyle w:val="Default"/>
        <w:jc w:val="both"/>
        <w:rPr>
          <w:rFonts w:ascii="Arial" w:hAnsi="Arial" w:cs="Arial"/>
          <w:b/>
          <w:lang w:val="es-ES"/>
        </w:rPr>
      </w:pPr>
      <w:r w:rsidRPr="00395FC1">
        <w:rPr>
          <w:rFonts w:ascii="Arial" w:hAnsi="Arial" w:cs="Arial"/>
          <w:b/>
          <w:lang w:val="es-ES"/>
        </w:rPr>
        <w:t>2</w:t>
      </w:r>
      <w:r w:rsidR="0018554E">
        <w:rPr>
          <w:rFonts w:ascii="Arial" w:hAnsi="Arial" w:cs="Arial"/>
          <w:b/>
          <w:lang w:val="es-ES"/>
        </w:rPr>
        <w:t>7</w:t>
      </w:r>
      <w:r w:rsidR="00C34376">
        <w:rPr>
          <w:rFonts w:ascii="Arial" w:hAnsi="Arial" w:cs="Arial"/>
          <w:b/>
          <w:lang w:val="es-ES"/>
        </w:rPr>
        <w:t>.2</w:t>
      </w:r>
      <w:r w:rsidRPr="00395FC1">
        <w:rPr>
          <w:rFonts w:ascii="Arial" w:hAnsi="Arial" w:cs="Arial"/>
          <w:b/>
          <w:lang w:val="es-ES"/>
        </w:rPr>
        <w:tab/>
        <w:t xml:space="preserve"> Deducible </w:t>
      </w:r>
    </w:p>
    <w:p w:rsidR="0018554E" w:rsidRPr="00C40079" w:rsidRDefault="0018554E" w:rsidP="0018554E">
      <w:pPr>
        <w:jc w:val="both"/>
        <w:rPr>
          <w:rFonts w:ascii="Arial" w:hAnsi="Arial" w:cs="Arial"/>
        </w:rPr>
      </w:pPr>
      <w:r>
        <w:rPr>
          <w:rFonts w:ascii="Arial" w:hAnsi="Arial" w:cs="Arial"/>
        </w:rPr>
        <w:t>Salvo pacto en contrario e</w:t>
      </w:r>
      <w:r w:rsidRPr="00C40079">
        <w:rPr>
          <w:rFonts w:ascii="Arial" w:hAnsi="Arial" w:cs="Arial"/>
        </w:rPr>
        <w:t xml:space="preserve">sta cobertura opera con un deducible máximo del 5% sobre el valor de la perdida y por cada evento acontecido; con un mínimo de </w:t>
      </w:r>
      <w:r w:rsidR="00C77D96">
        <w:rPr>
          <w:rFonts w:ascii="Arial" w:hAnsi="Arial" w:cs="Arial"/>
        </w:rPr>
        <w:t>US$300</w:t>
      </w:r>
      <w:r w:rsidR="00C77D96" w:rsidRPr="00C40079">
        <w:rPr>
          <w:rFonts w:ascii="Arial" w:hAnsi="Arial" w:cs="Arial"/>
        </w:rPr>
        <w:t>,00 (</w:t>
      </w:r>
      <w:r w:rsidR="00C77D96">
        <w:rPr>
          <w:rFonts w:ascii="Arial" w:hAnsi="Arial" w:cs="Arial"/>
        </w:rPr>
        <w:t xml:space="preserve">Trescientos Dólares </w:t>
      </w:r>
      <w:r w:rsidR="00C77D96" w:rsidRPr="00C40079">
        <w:rPr>
          <w:rFonts w:ascii="Arial" w:hAnsi="Arial" w:cs="Arial"/>
        </w:rPr>
        <w:t>Netos</w:t>
      </w:r>
      <w:r w:rsidRPr="00C40079">
        <w:rPr>
          <w:rFonts w:ascii="Arial" w:hAnsi="Arial" w:cs="Arial"/>
        </w:rPr>
        <w:t>)</w:t>
      </w:r>
      <w:r>
        <w:rPr>
          <w:rFonts w:ascii="Arial" w:hAnsi="Arial" w:cs="Arial"/>
        </w:rPr>
        <w:t>.</w:t>
      </w:r>
      <w:r w:rsidRPr="00C40079">
        <w:rPr>
          <w:rFonts w:ascii="Arial" w:hAnsi="Arial" w:cs="Arial"/>
        </w:rPr>
        <w:t xml:space="preserve"> </w:t>
      </w:r>
    </w:p>
    <w:p w:rsidR="001B0737" w:rsidRPr="0018554E" w:rsidRDefault="001B0737" w:rsidP="001B0737">
      <w:pPr>
        <w:pStyle w:val="Default"/>
        <w:jc w:val="both"/>
        <w:rPr>
          <w:rFonts w:ascii="Arial" w:hAnsi="Arial" w:cs="Arial"/>
          <w:lang w:val="es-NI"/>
        </w:rPr>
      </w:pPr>
    </w:p>
    <w:p w:rsidR="001B0737" w:rsidRPr="00395FC1" w:rsidRDefault="001B0737" w:rsidP="001B0737">
      <w:pPr>
        <w:pStyle w:val="Default"/>
        <w:jc w:val="both"/>
        <w:rPr>
          <w:rFonts w:ascii="Arial" w:hAnsi="Arial" w:cs="Arial"/>
          <w:b/>
          <w:lang w:val="es-ES"/>
        </w:rPr>
      </w:pPr>
      <w:r w:rsidRPr="00395FC1">
        <w:rPr>
          <w:rFonts w:ascii="Arial" w:hAnsi="Arial" w:cs="Arial"/>
          <w:b/>
          <w:lang w:val="es-ES"/>
        </w:rPr>
        <w:t>2</w:t>
      </w:r>
      <w:r w:rsidR="0018554E">
        <w:rPr>
          <w:rFonts w:ascii="Arial" w:hAnsi="Arial" w:cs="Arial"/>
          <w:b/>
          <w:lang w:val="es-ES"/>
        </w:rPr>
        <w:t>7</w:t>
      </w:r>
      <w:r w:rsidR="00C34376">
        <w:rPr>
          <w:rFonts w:ascii="Arial" w:hAnsi="Arial" w:cs="Arial"/>
          <w:b/>
          <w:lang w:val="es-ES"/>
        </w:rPr>
        <w:t>.3</w:t>
      </w:r>
      <w:r w:rsidRPr="00395FC1">
        <w:rPr>
          <w:rFonts w:ascii="Arial" w:hAnsi="Arial" w:cs="Arial"/>
          <w:b/>
          <w:lang w:val="es-ES"/>
        </w:rPr>
        <w:tab/>
        <w:t xml:space="preserve"> Prima Adicional</w:t>
      </w:r>
    </w:p>
    <w:p w:rsidR="001B0737" w:rsidRPr="00395FC1" w:rsidRDefault="001B0737" w:rsidP="001B0737">
      <w:pPr>
        <w:pStyle w:val="Default"/>
        <w:jc w:val="both"/>
        <w:rPr>
          <w:rFonts w:ascii="Arial" w:hAnsi="Arial" w:cs="Arial"/>
          <w:lang w:val="es-ES"/>
        </w:rPr>
      </w:pPr>
      <w:r w:rsidRPr="00395FC1">
        <w:rPr>
          <w:rFonts w:ascii="Arial" w:hAnsi="Arial" w:cs="Arial"/>
          <w:lang w:val="es-ES"/>
        </w:rPr>
        <w:t xml:space="preserve">En caso ésta Cobertura sea requerida, solicitada por el Tomador y/o Asegurado, se requerirá el pago de una prima adicional propia. </w:t>
      </w:r>
    </w:p>
    <w:p w:rsidR="001B0737" w:rsidRDefault="001B0737" w:rsidP="001B0737">
      <w:pPr>
        <w:pStyle w:val="Default"/>
        <w:jc w:val="both"/>
        <w:rPr>
          <w:rFonts w:ascii="Arial" w:hAnsi="Arial" w:cs="Arial"/>
          <w:lang w:val="es-ES"/>
        </w:rPr>
      </w:pPr>
    </w:p>
    <w:p w:rsidR="00434A97" w:rsidRDefault="00434A97" w:rsidP="00434A97">
      <w:pPr>
        <w:jc w:val="both"/>
        <w:rPr>
          <w:rFonts w:ascii="Arial" w:hAnsi="Arial" w:cs="Arial"/>
        </w:rPr>
      </w:pPr>
      <w:r>
        <w:rPr>
          <w:rFonts w:ascii="Arial" w:hAnsi="Arial" w:cs="Arial"/>
        </w:rPr>
        <w:t>La inclusión de esta cobertura está condicionada a la adquisición de la Cobertura Básica A.</w:t>
      </w:r>
    </w:p>
    <w:p w:rsidR="00434A97" w:rsidRDefault="00434A97" w:rsidP="001B0737">
      <w:pPr>
        <w:pStyle w:val="Default"/>
        <w:jc w:val="both"/>
        <w:rPr>
          <w:rFonts w:ascii="Arial" w:hAnsi="Arial" w:cs="Arial"/>
          <w:lang w:val="es-NI"/>
        </w:rPr>
      </w:pPr>
    </w:p>
    <w:p w:rsidR="003226FB" w:rsidRPr="003226FB" w:rsidRDefault="003226FB" w:rsidP="003226FB">
      <w:pPr>
        <w:pStyle w:val="Prrafodelista"/>
        <w:spacing w:after="0" w:line="240" w:lineRule="auto"/>
        <w:ind w:left="0"/>
        <w:rPr>
          <w:rFonts w:ascii="Arial" w:hAnsi="Arial" w:cs="Arial"/>
          <w:b/>
          <w:sz w:val="24"/>
          <w:szCs w:val="24"/>
          <w:lang w:val="es-ES"/>
        </w:rPr>
      </w:pPr>
      <w:r w:rsidRPr="003226FB">
        <w:rPr>
          <w:rFonts w:ascii="Arial" w:hAnsi="Arial" w:cs="Arial"/>
          <w:b/>
          <w:sz w:val="24"/>
          <w:szCs w:val="24"/>
          <w:lang w:val="es-ES"/>
        </w:rPr>
        <w:t>27.4. Riesgos No Cubiertos (Exclusiones)</w:t>
      </w:r>
    </w:p>
    <w:p w:rsidR="003226FB" w:rsidRPr="00405538" w:rsidRDefault="003226FB" w:rsidP="003226FB">
      <w:pPr>
        <w:autoSpaceDE w:val="0"/>
        <w:autoSpaceDN w:val="0"/>
        <w:adjustRightInd w:val="0"/>
        <w:jc w:val="both"/>
        <w:rPr>
          <w:rFonts w:ascii="Arial" w:hAnsi="Arial" w:cs="Arial"/>
          <w:b/>
        </w:rPr>
      </w:pPr>
      <w:r w:rsidRPr="00405538">
        <w:rPr>
          <w:rFonts w:ascii="Arial" w:hAnsi="Arial" w:cs="Arial"/>
          <w:b/>
        </w:rPr>
        <w:t>Aplican las mismas exclusiones correspon</w:t>
      </w:r>
      <w:r>
        <w:rPr>
          <w:rFonts w:ascii="Arial" w:hAnsi="Arial" w:cs="Arial"/>
          <w:b/>
        </w:rPr>
        <w:t>dientes a la Cobertura Básica A, las que correspondan.</w:t>
      </w:r>
    </w:p>
    <w:p w:rsidR="003226FB" w:rsidRPr="00434A97" w:rsidRDefault="003226FB" w:rsidP="001B0737">
      <w:pPr>
        <w:pStyle w:val="Default"/>
        <w:jc w:val="both"/>
        <w:rPr>
          <w:rFonts w:ascii="Arial" w:hAnsi="Arial" w:cs="Arial"/>
          <w:lang w:val="es-NI"/>
        </w:rPr>
      </w:pPr>
    </w:p>
    <w:p w:rsidR="00726DEF" w:rsidRDefault="001B0737" w:rsidP="00726DEF">
      <w:pPr>
        <w:pStyle w:val="Default"/>
        <w:jc w:val="both"/>
        <w:rPr>
          <w:rFonts w:ascii="Arial" w:hAnsi="Arial" w:cs="Arial"/>
          <w:b/>
          <w:lang w:val="es-ES"/>
        </w:rPr>
      </w:pPr>
      <w:r w:rsidRPr="001B0737">
        <w:rPr>
          <w:rFonts w:ascii="Arial" w:hAnsi="Arial" w:cs="Arial"/>
          <w:b/>
          <w:lang w:val="es-ES"/>
        </w:rPr>
        <w:t xml:space="preserve">Artículo </w:t>
      </w:r>
      <w:r w:rsidR="0018554E">
        <w:rPr>
          <w:rFonts w:ascii="Arial" w:hAnsi="Arial" w:cs="Arial"/>
          <w:b/>
          <w:lang w:val="es-ES"/>
        </w:rPr>
        <w:t>28</w:t>
      </w:r>
      <w:r w:rsidRPr="001B0737">
        <w:rPr>
          <w:rFonts w:ascii="Arial" w:hAnsi="Arial" w:cs="Arial"/>
          <w:b/>
          <w:lang w:val="es-ES"/>
        </w:rPr>
        <w:t xml:space="preserve">: Cobertura </w:t>
      </w:r>
      <w:r>
        <w:rPr>
          <w:rFonts w:ascii="Arial" w:hAnsi="Arial" w:cs="Arial"/>
          <w:b/>
          <w:lang w:val="es-ES"/>
        </w:rPr>
        <w:t>E</w:t>
      </w:r>
      <w:r w:rsidR="00C34376">
        <w:rPr>
          <w:rFonts w:ascii="Arial" w:hAnsi="Arial" w:cs="Arial"/>
          <w:b/>
          <w:lang w:val="es-ES"/>
        </w:rPr>
        <w:t xml:space="preserve"> - </w:t>
      </w:r>
      <w:r>
        <w:rPr>
          <w:rFonts w:ascii="Arial" w:hAnsi="Arial" w:cs="Arial"/>
          <w:b/>
          <w:lang w:val="es-ES"/>
        </w:rPr>
        <w:t>Huelga, motín y conmoción civil</w:t>
      </w:r>
      <w:r w:rsidR="002348D9">
        <w:rPr>
          <w:rFonts w:ascii="Arial" w:hAnsi="Arial" w:cs="Arial"/>
          <w:b/>
          <w:lang w:val="es-ES"/>
        </w:rPr>
        <w:t>.</w:t>
      </w:r>
    </w:p>
    <w:p w:rsidR="002348D9" w:rsidRPr="002348D9" w:rsidRDefault="002348D9" w:rsidP="00726DEF">
      <w:pPr>
        <w:pStyle w:val="Default"/>
        <w:jc w:val="both"/>
        <w:rPr>
          <w:rFonts w:ascii="Arial" w:hAnsi="Arial" w:cs="Arial"/>
          <w:b/>
          <w:sz w:val="16"/>
          <w:szCs w:val="16"/>
          <w:lang w:val="es-ES"/>
        </w:rPr>
      </w:pPr>
    </w:p>
    <w:p w:rsidR="00726DEF" w:rsidRDefault="00726DEF" w:rsidP="00103FBA">
      <w:pPr>
        <w:pStyle w:val="Default"/>
        <w:contextualSpacing/>
        <w:jc w:val="both"/>
        <w:rPr>
          <w:rFonts w:ascii="Arial" w:hAnsi="Arial" w:cs="Arial"/>
          <w:spacing w:val="1"/>
          <w:lang w:val="es-ES_tradnl"/>
        </w:rPr>
      </w:pPr>
      <w:r>
        <w:rPr>
          <w:rFonts w:ascii="Arial" w:hAnsi="Arial" w:cs="Arial"/>
          <w:lang w:val="es-ES"/>
        </w:rPr>
        <w:t xml:space="preserve">Bajo la presente cobertura, a esta póliza </w:t>
      </w:r>
      <w:r w:rsidRPr="001B0737">
        <w:rPr>
          <w:rFonts w:ascii="Arial" w:hAnsi="Arial" w:cs="Arial"/>
          <w:lang w:val="es-ES_tradnl"/>
        </w:rPr>
        <w:t>le serán aplicables</w:t>
      </w:r>
      <w:r w:rsidR="008B6963">
        <w:rPr>
          <w:rFonts w:ascii="Arial" w:hAnsi="Arial" w:cs="Arial"/>
          <w:lang w:val="es-ES_tradnl"/>
        </w:rPr>
        <w:t xml:space="preserve"> </w:t>
      </w:r>
      <w:r w:rsidRPr="001B0737">
        <w:rPr>
          <w:rFonts w:ascii="Arial" w:hAnsi="Arial" w:cs="Arial"/>
          <w:lang w:val="es-ES_tradnl"/>
        </w:rPr>
        <w:t xml:space="preserve">todas las condiciones, exclusiones y cláusulas de </w:t>
      </w:r>
      <w:r>
        <w:rPr>
          <w:rFonts w:ascii="Arial" w:hAnsi="Arial" w:cs="Arial"/>
          <w:lang w:val="es-ES_tradnl"/>
        </w:rPr>
        <w:t>la misma</w:t>
      </w:r>
      <w:r w:rsidRPr="001B0737">
        <w:rPr>
          <w:rFonts w:ascii="Arial" w:hAnsi="Arial" w:cs="Arial"/>
          <w:lang w:val="es-ES_tradnl"/>
        </w:rPr>
        <w:t>, salvo en</w:t>
      </w:r>
      <w:r w:rsidR="008B6963">
        <w:rPr>
          <w:rFonts w:ascii="Arial" w:hAnsi="Arial" w:cs="Arial"/>
          <w:lang w:val="es-ES_tradnl"/>
        </w:rPr>
        <w:t xml:space="preserve"> </w:t>
      </w:r>
      <w:r w:rsidRPr="001B0737">
        <w:rPr>
          <w:rFonts w:ascii="Arial" w:hAnsi="Arial" w:cs="Arial"/>
          <w:lang w:val="es-ES_tradnl"/>
        </w:rPr>
        <w:t xml:space="preserve">cuanto contradigan expresamente las </w:t>
      </w:r>
      <w:r>
        <w:rPr>
          <w:rFonts w:ascii="Arial" w:hAnsi="Arial" w:cs="Arial"/>
          <w:lang w:val="es-ES_tradnl"/>
        </w:rPr>
        <w:t>condiciones que se detallan a continuación</w:t>
      </w:r>
      <w:r w:rsidRPr="001B0737">
        <w:rPr>
          <w:rFonts w:ascii="Arial" w:hAnsi="Arial" w:cs="Arial"/>
          <w:lang w:val="es-ES_tradnl"/>
        </w:rPr>
        <w:t>,</w:t>
      </w:r>
      <w:r w:rsidR="008B6963">
        <w:rPr>
          <w:rFonts w:ascii="Arial" w:hAnsi="Arial" w:cs="Arial"/>
          <w:lang w:val="es-ES_tradnl"/>
        </w:rPr>
        <w:t xml:space="preserve"> </w:t>
      </w:r>
      <w:r w:rsidRPr="001B0737">
        <w:rPr>
          <w:rFonts w:ascii="Arial" w:hAnsi="Arial" w:cs="Arial"/>
          <w:lang w:val="es-ES_tradnl"/>
        </w:rPr>
        <w:t>y toda referencia que se haga en aquellas, respecto a pérdidas o</w:t>
      </w:r>
      <w:r w:rsidR="008B6963">
        <w:rPr>
          <w:rFonts w:ascii="Arial" w:hAnsi="Arial" w:cs="Arial"/>
          <w:lang w:val="es-ES_tradnl"/>
        </w:rPr>
        <w:t xml:space="preserve"> </w:t>
      </w:r>
      <w:r w:rsidRPr="001B0737">
        <w:rPr>
          <w:rFonts w:ascii="Arial" w:hAnsi="Arial" w:cs="Arial"/>
          <w:lang w:val="es-ES_tradnl"/>
        </w:rPr>
        <w:t>daños, se considerará que comprende los riesgos aquí amparados</w:t>
      </w:r>
      <w:r w:rsidR="008B6963">
        <w:rPr>
          <w:rFonts w:ascii="Arial" w:hAnsi="Arial" w:cs="Arial"/>
          <w:lang w:val="es-ES_tradnl"/>
        </w:rPr>
        <w:t>.</w:t>
      </w:r>
    </w:p>
    <w:p w:rsidR="00726DEF" w:rsidRPr="002348D9" w:rsidRDefault="00726DEF" w:rsidP="00103FBA">
      <w:pPr>
        <w:pStyle w:val="Default"/>
        <w:contextualSpacing/>
        <w:jc w:val="both"/>
        <w:rPr>
          <w:rFonts w:ascii="Arial" w:hAnsi="Arial" w:cs="Arial"/>
          <w:spacing w:val="1"/>
          <w:sz w:val="16"/>
          <w:szCs w:val="16"/>
          <w:lang w:val="es-ES_tradnl"/>
        </w:rPr>
      </w:pPr>
    </w:p>
    <w:p w:rsidR="001B0737" w:rsidRPr="001B0737" w:rsidRDefault="00103FBA" w:rsidP="00103FBA">
      <w:pPr>
        <w:pStyle w:val="Default"/>
        <w:contextualSpacing/>
        <w:jc w:val="both"/>
        <w:rPr>
          <w:rFonts w:ascii="Arial" w:hAnsi="Arial" w:cs="Arial"/>
          <w:spacing w:val="1"/>
          <w:lang w:val="es-ES_tradnl"/>
        </w:rPr>
      </w:pPr>
      <w:r>
        <w:rPr>
          <w:rFonts w:ascii="Arial" w:hAnsi="Arial" w:cs="Arial"/>
          <w:spacing w:val="1"/>
          <w:lang w:val="es-ES_tradnl"/>
        </w:rPr>
        <w:lastRenderedPageBreak/>
        <w:t xml:space="preserve">Bajo esta cobertura se amparan las </w:t>
      </w:r>
      <w:r w:rsidR="001B0737" w:rsidRPr="001B0737">
        <w:rPr>
          <w:rFonts w:ascii="Arial" w:hAnsi="Arial" w:cs="Arial"/>
          <w:spacing w:val="1"/>
          <w:lang w:val="es-ES_tradnl"/>
        </w:rPr>
        <w:t>pérdidas o daños causados por huelga, motín y conmociones ci</w:t>
      </w:r>
      <w:r w:rsidR="001B0737" w:rsidRPr="001B0737">
        <w:rPr>
          <w:rFonts w:ascii="Arial" w:hAnsi="Arial" w:cs="Arial"/>
          <w:spacing w:val="1"/>
          <w:lang w:val="es-ES_tradnl"/>
        </w:rPr>
        <w:softHyphen/>
        <w:t xml:space="preserve">viles que, para los efectos de </w:t>
      </w:r>
      <w:r>
        <w:rPr>
          <w:rFonts w:ascii="Arial" w:hAnsi="Arial" w:cs="Arial"/>
          <w:spacing w:val="1"/>
          <w:lang w:val="es-ES_tradnl"/>
        </w:rPr>
        <w:t>esta póliza</w:t>
      </w:r>
      <w:r w:rsidR="001B0737" w:rsidRPr="001B0737">
        <w:rPr>
          <w:rFonts w:ascii="Arial" w:hAnsi="Arial" w:cs="Arial"/>
          <w:spacing w:val="1"/>
          <w:lang w:val="es-ES_tradnl"/>
        </w:rPr>
        <w:t>, significarán pérdidas o daños en los bienes asegurados que sean causados directamente por:</w:t>
      </w:r>
    </w:p>
    <w:p w:rsidR="001B0737" w:rsidRPr="00103FBA" w:rsidRDefault="001B0737" w:rsidP="00103FBA">
      <w:pPr>
        <w:widowControl w:val="0"/>
        <w:numPr>
          <w:ilvl w:val="0"/>
          <w:numId w:val="20"/>
        </w:numPr>
        <w:shd w:val="clear" w:color="auto" w:fill="FFFFFF"/>
        <w:tabs>
          <w:tab w:val="left" w:pos="0"/>
          <w:tab w:val="left" w:pos="709"/>
        </w:tabs>
        <w:autoSpaceDE w:val="0"/>
        <w:autoSpaceDN w:val="0"/>
        <w:adjustRightInd w:val="0"/>
        <w:spacing w:before="166"/>
        <w:contextualSpacing/>
        <w:jc w:val="both"/>
        <w:rPr>
          <w:rFonts w:ascii="Arial" w:hAnsi="Arial" w:cs="Arial"/>
          <w:color w:val="000000"/>
          <w:lang w:val="es-ES_tradnl"/>
        </w:rPr>
      </w:pPr>
      <w:r w:rsidRPr="001B0737">
        <w:rPr>
          <w:rFonts w:ascii="Arial" w:hAnsi="Arial" w:cs="Arial"/>
          <w:color w:val="000000"/>
          <w:lang w:val="es-ES_tradnl"/>
        </w:rPr>
        <w:t>Actos de personas que tome parte conjuntamente con otras</w:t>
      </w:r>
      <w:r w:rsidR="00C40B80">
        <w:rPr>
          <w:rFonts w:ascii="Arial" w:hAnsi="Arial" w:cs="Arial"/>
          <w:color w:val="000000"/>
          <w:lang w:val="es-ES_tradnl"/>
        </w:rPr>
        <w:t xml:space="preserve"> </w:t>
      </w:r>
      <w:r w:rsidRPr="001B0737">
        <w:rPr>
          <w:rFonts w:ascii="Arial" w:hAnsi="Arial" w:cs="Arial"/>
          <w:color w:val="000000"/>
          <w:lang w:val="es-ES_tradnl"/>
        </w:rPr>
        <w:t>en actos que alteren el orden público (estén o no en conexión con una</w:t>
      </w:r>
      <w:r w:rsidR="00C40B80">
        <w:rPr>
          <w:rFonts w:ascii="Arial" w:hAnsi="Arial" w:cs="Arial"/>
          <w:color w:val="000000"/>
          <w:lang w:val="es-ES_tradnl"/>
        </w:rPr>
        <w:t xml:space="preserve"> </w:t>
      </w:r>
      <w:r w:rsidRPr="001B0737">
        <w:rPr>
          <w:rFonts w:ascii="Arial" w:hAnsi="Arial" w:cs="Arial"/>
          <w:color w:val="000000"/>
          <w:spacing w:val="-1"/>
          <w:lang w:val="es-ES_tradnl"/>
        </w:rPr>
        <w:t>huelga o suspensión de empleo y sueldo) y que no queden comprendidos</w:t>
      </w:r>
      <w:r w:rsidR="00C40B80">
        <w:rPr>
          <w:rFonts w:ascii="Arial" w:hAnsi="Arial" w:cs="Arial"/>
          <w:color w:val="000000"/>
          <w:spacing w:val="-1"/>
          <w:lang w:val="es-ES_tradnl"/>
        </w:rPr>
        <w:t xml:space="preserve"> </w:t>
      </w:r>
      <w:r w:rsidRPr="001B0737">
        <w:rPr>
          <w:rFonts w:ascii="Arial" w:hAnsi="Arial" w:cs="Arial"/>
          <w:color w:val="000000"/>
          <w:spacing w:val="-1"/>
          <w:lang w:val="es-ES_tradnl"/>
        </w:rPr>
        <w:t xml:space="preserve">en el </w:t>
      </w:r>
      <w:r w:rsidR="00103FBA">
        <w:rPr>
          <w:rFonts w:ascii="Arial" w:hAnsi="Arial" w:cs="Arial"/>
          <w:color w:val="000000"/>
          <w:spacing w:val="-1"/>
          <w:lang w:val="es-ES_tradnl"/>
        </w:rPr>
        <w:t>aparte de exclusiones de esta cobertura.</w:t>
      </w:r>
    </w:p>
    <w:p w:rsidR="00103FBA" w:rsidRPr="001B0737" w:rsidRDefault="00103FBA" w:rsidP="00103FBA">
      <w:pPr>
        <w:widowControl w:val="0"/>
        <w:shd w:val="clear" w:color="auto" w:fill="FFFFFF"/>
        <w:tabs>
          <w:tab w:val="left" w:pos="0"/>
          <w:tab w:val="left" w:pos="709"/>
        </w:tabs>
        <w:autoSpaceDE w:val="0"/>
        <w:autoSpaceDN w:val="0"/>
        <w:adjustRightInd w:val="0"/>
        <w:spacing w:before="166"/>
        <w:ind w:left="720"/>
        <w:contextualSpacing/>
        <w:jc w:val="both"/>
        <w:rPr>
          <w:rFonts w:ascii="Arial" w:hAnsi="Arial" w:cs="Arial"/>
          <w:color w:val="000000"/>
          <w:lang w:val="es-ES_tradnl"/>
        </w:rPr>
      </w:pPr>
    </w:p>
    <w:p w:rsidR="00103FBA" w:rsidRDefault="001B0737" w:rsidP="00103FBA">
      <w:pPr>
        <w:widowControl w:val="0"/>
        <w:numPr>
          <w:ilvl w:val="0"/>
          <w:numId w:val="20"/>
        </w:numPr>
        <w:shd w:val="clear" w:color="auto" w:fill="FFFFFF"/>
        <w:tabs>
          <w:tab w:val="left" w:pos="0"/>
          <w:tab w:val="left" w:pos="709"/>
        </w:tabs>
        <w:autoSpaceDE w:val="0"/>
        <w:autoSpaceDN w:val="0"/>
        <w:adjustRightInd w:val="0"/>
        <w:spacing w:before="166"/>
        <w:contextualSpacing/>
        <w:jc w:val="both"/>
        <w:rPr>
          <w:rFonts w:ascii="Arial" w:hAnsi="Arial" w:cs="Arial"/>
          <w:color w:val="000000"/>
          <w:lang w:val="es-ES_tradnl"/>
        </w:rPr>
      </w:pPr>
      <w:r w:rsidRPr="001B0737">
        <w:rPr>
          <w:rFonts w:ascii="Arial" w:hAnsi="Arial" w:cs="Arial"/>
          <w:color w:val="000000"/>
          <w:lang w:val="es-ES_tradnl"/>
        </w:rPr>
        <w:t>Medidas o tentativas que para reprimir tal disturbio o para aminorar</w:t>
      </w:r>
      <w:r w:rsidR="00C40B80">
        <w:rPr>
          <w:rFonts w:ascii="Arial" w:hAnsi="Arial" w:cs="Arial"/>
          <w:color w:val="000000"/>
          <w:lang w:val="es-ES_tradnl"/>
        </w:rPr>
        <w:t xml:space="preserve"> </w:t>
      </w:r>
      <w:r w:rsidRPr="001B0737">
        <w:rPr>
          <w:rFonts w:ascii="Arial" w:hAnsi="Arial" w:cs="Arial"/>
          <w:color w:val="000000"/>
          <w:lang w:val="es-ES_tradnl"/>
        </w:rPr>
        <w:t>sus consecuencias tomare la autoridad policial</w:t>
      </w:r>
      <w:r w:rsidR="00103FBA">
        <w:rPr>
          <w:rFonts w:ascii="Arial" w:hAnsi="Arial" w:cs="Arial"/>
          <w:color w:val="000000"/>
          <w:lang w:val="es-ES_tradnl"/>
        </w:rPr>
        <w:t>.</w:t>
      </w:r>
    </w:p>
    <w:p w:rsidR="00103FBA" w:rsidRDefault="00103FBA" w:rsidP="00103FBA">
      <w:pPr>
        <w:widowControl w:val="0"/>
        <w:shd w:val="clear" w:color="auto" w:fill="FFFFFF"/>
        <w:tabs>
          <w:tab w:val="left" w:pos="0"/>
          <w:tab w:val="left" w:pos="709"/>
        </w:tabs>
        <w:autoSpaceDE w:val="0"/>
        <w:autoSpaceDN w:val="0"/>
        <w:adjustRightInd w:val="0"/>
        <w:spacing w:before="166"/>
        <w:ind w:left="720"/>
        <w:contextualSpacing/>
        <w:jc w:val="both"/>
        <w:rPr>
          <w:rFonts w:ascii="Arial" w:hAnsi="Arial" w:cs="Arial"/>
          <w:color w:val="000000"/>
          <w:lang w:val="es-ES_tradnl"/>
        </w:rPr>
      </w:pPr>
    </w:p>
    <w:p w:rsidR="00103FBA" w:rsidRDefault="001B0737" w:rsidP="00103FBA">
      <w:pPr>
        <w:widowControl w:val="0"/>
        <w:numPr>
          <w:ilvl w:val="0"/>
          <w:numId w:val="20"/>
        </w:numPr>
        <w:shd w:val="clear" w:color="auto" w:fill="FFFFFF"/>
        <w:tabs>
          <w:tab w:val="left" w:pos="0"/>
          <w:tab w:val="left" w:pos="709"/>
        </w:tabs>
        <w:autoSpaceDE w:val="0"/>
        <w:autoSpaceDN w:val="0"/>
        <w:adjustRightInd w:val="0"/>
        <w:spacing w:before="166"/>
        <w:contextualSpacing/>
        <w:jc w:val="both"/>
        <w:rPr>
          <w:rFonts w:ascii="Arial" w:hAnsi="Arial" w:cs="Arial"/>
          <w:color w:val="000000"/>
          <w:lang w:val="es-ES_tradnl"/>
        </w:rPr>
      </w:pPr>
      <w:r w:rsidRPr="001B0737">
        <w:rPr>
          <w:rFonts w:ascii="Arial" w:hAnsi="Arial" w:cs="Arial"/>
          <w:color w:val="000000"/>
          <w:lang w:val="es-ES_tradnl"/>
        </w:rPr>
        <w:t>Actos intencionados de huelguistas o empleados suspendidos</w:t>
      </w:r>
      <w:r w:rsidR="008B6963">
        <w:rPr>
          <w:rFonts w:ascii="Arial" w:hAnsi="Arial" w:cs="Arial"/>
          <w:color w:val="000000"/>
          <w:lang w:val="es-ES_tradnl"/>
        </w:rPr>
        <w:t xml:space="preserve"> </w:t>
      </w:r>
      <w:r w:rsidRPr="001B0737">
        <w:rPr>
          <w:rFonts w:ascii="Arial" w:hAnsi="Arial" w:cs="Arial"/>
          <w:color w:val="000000"/>
          <w:lang w:val="es-ES_tradnl"/>
        </w:rPr>
        <w:t>para fomentar una huelga o para resistir a un</w:t>
      </w:r>
      <w:r w:rsidR="00103FBA">
        <w:rPr>
          <w:rFonts w:ascii="Arial" w:hAnsi="Arial" w:cs="Arial"/>
          <w:color w:val="000000"/>
          <w:lang w:val="es-ES_tradnl"/>
        </w:rPr>
        <w:t>a suspensión de empleo y</w:t>
      </w:r>
      <w:r w:rsidR="00C34376">
        <w:rPr>
          <w:rFonts w:ascii="Arial" w:hAnsi="Arial" w:cs="Arial"/>
          <w:color w:val="000000"/>
          <w:lang w:val="es-ES_tradnl"/>
        </w:rPr>
        <w:t xml:space="preserve"> </w:t>
      </w:r>
      <w:r w:rsidR="00103FBA">
        <w:rPr>
          <w:rFonts w:ascii="Arial" w:hAnsi="Arial" w:cs="Arial"/>
          <w:color w:val="000000"/>
          <w:lang w:val="es-ES_tradnl"/>
        </w:rPr>
        <w:t>sueldo.</w:t>
      </w:r>
    </w:p>
    <w:p w:rsidR="00103FBA" w:rsidRDefault="00103FBA" w:rsidP="00103FBA">
      <w:pPr>
        <w:widowControl w:val="0"/>
        <w:shd w:val="clear" w:color="auto" w:fill="FFFFFF"/>
        <w:tabs>
          <w:tab w:val="left" w:pos="0"/>
          <w:tab w:val="left" w:pos="709"/>
        </w:tabs>
        <w:autoSpaceDE w:val="0"/>
        <w:autoSpaceDN w:val="0"/>
        <w:adjustRightInd w:val="0"/>
        <w:spacing w:before="166"/>
        <w:ind w:left="720"/>
        <w:contextualSpacing/>
        <w:jc w:val="both"/>
        <w:rPr>
          <w:rFonts w:ascii="Arial" w:hAnsi="Arial" w:cs="Arial"/>
          <w:color w:val="000000"/>
          <w:lang w:val="es-ES_tradnl"/>
        </w:rPr>
      </w:pPr>
    </w:p>
    <w:p w:rsidR="00103FBA" w:rsidRDefault="001B0737" w:rsidP="00103FBA">
      <w:pPr>
        <w:widowControl w:val="0"/>
        <w:numPr>
          <w:ilvl w:val="0"/>
          <w:numId w:val="20"/>
        </w:numPr>
        <w:shd w:val="clear" w:color="auto" w:fill="FFFFFF"/>
        <w:tabs>
          <w:tab w:val="left" w:pos="0"/>
          <w:tab w:val="left" w:pos="709"/>
        </w:tabs>
        <w:autoSpaceDE w:val="0"/>
        <w:autoSpaceDN w:val="0"/>
        <w:adjustRightInd w:val="0"/>
        <w:spacing w:before="166"/>
        <w:contextualSpacing/>
        <w:jc w:val="both"/>
        <w:rPr>
          <w:rFonts w:ascii="Arial" w:hAnsi="Arial" w:cs="Arial"/>
          <w:color w:val="000000"/>
          <w:lang w:val="es-ES_tradnl"/>
        </w:rPr>
      </w:pPr>
      <w:r w:rsidRPr="001B0737">
        <w:rPr>
          <w:rFonts w:ascii="Arial" w:hAnsi="Arial" w:cs="Arial"/>
          <w:color w:val="000000"/>
          <w:lang w:val="es-ES_tradnl"/>
        </w:rPr>
        <w:t>Medidas o tentativas que para impedir tales actos o para aminorar sus</w:t>
      </w:r>
      <w:r w:rsidR="008B6963">
        <w:rPr>
          <w:rFonts w:ascii="Arial" w:hAnsi="Arial" w:cs="Arial"/>
          <w:color w:val="000000"/>
          <w:lang w:val="es-ES_tradnl"/>
        </w:rPr>
        <w:t xml:space="preserve"> </w:t>
      </w:r>
      <w:r w:rsidRPr="001B0737">
        <w:rPr>
          <w:rFonts w:ascii="Arial" w:hAnsi="Arial" w:cs="Arial"/>
          <w:color w:val="000000"/>
          <w:lang w:val="es-ES_tradnl"/>
        </w:rPr>
        <w:t>consecuencias tomare la autoridad policial.</w:t>
      </w:r>
    </w:p>
    <w:p w:rsidR="00726DEF" w:rsidRDefault="00726DEF" w:rsidP="00726DEF">
      <w:pPr>
        <w:widowControl w:val="0"/>
        <w:shd w:val="clear" w:color="auto" w:fill="FFFFFF"/>
        <w:tabs>
          <w:tab w:val="left" w:pos="230"/>
        </w:tabs>
        <w:autoSpaceDE w:val="0"/>
        <w:autoSpaceDN w:val="0"/>
        <w:adjustRightInd w:val="0"/>
        <w:spacing w:before="86"/>
        <w:contextualSpacing/>
        <w:jc w:val="both"/>
        <w:rPr>
          <w:rFonts w:ascii="Arial" w:hAnsi="Arial" w:cs="Arial"/>
          <w:color w:val="000000"/>
          <w:spacing w:val="1"/>
          <w:lang w:val="es-ES_tradnl"/>
        </w:rPr>
      </w:pPr>
    </w:p>
    <w:p w:rsidR="00726DEF" w:rsidRDefault="008274EF" w:rsidP="00726DEF">
      <w:pPr>
        <w:widowControl w:val="0"/>
        <w:shd w:val="clear" w:color="auto" w:fill="FFFFFF"/>
        <w:tabs>
          <w:tab w:val="left" w:pos="230"/>
        </w:tabs>
        <w:autoSpaceDE w:val="0"/>
        <w:autoSpaceDN w:val="0"/>
        <w:adjustRightInd w:val="0"/>
        <w:spacing w:before="86"/>
        <w:contextualSpacing/>
        <w:jc w:val="both"/>
        <w:rPr>
          <w:rFonts w:ascii="Arial" w:hAnsi="Arial" w:cs="Arial"/>
          <w:color w:val="000000"/>
          <w:spacing w:val="1"/>
          <w:lang w:val="es-ES_tradnl"/>
        </w:rPr>
      </w:pPr>
      <w:r>
        <w:rPr>
          <w:rFonts w:ascii="Arial" w:hAnsi="Arial" w:cs="Arial"/>
          <w:color w:val="000000"/>
          <w:spacing w:val="1"/>
          <w:lang w:val="es-ES_tradnl"/>
        </w:rPr>
        <w:t xml:space="preserve">Se considerará como un solo evento para efecto de </w:t>
      </w:r>
      <w:r w:rsidR="00726DEF" w:rsidRPr="001B0737">
        <w:rPr>
          <w:rFonts w:ascii="Arial" w:hAnsi="Arial" w:cs="Arial"/>
          <w:color w:val="000000"/>
          <w:spacing w:val="1"/>
          <w:lang w:val="es-ES_tradnl"/>
        </w:rPr>
        <w:t>indemnización</w:t>
      </w:r>
      <w:r w:rsidR="00726DEF">
        <w:rPr>
          <w:rFonts w:ascii="Arial" w:hAnsi="Arial" w:cs="Arial"/>
          <w:color w:val="000000"/>
          <w:spacing w:val="1"/>
          <w:lang w:val="es-ES_tradnl"/>
        </w:rPr>
        <w:t xml:space="preserve"> </w:t>
      </w:r>
      <w:r w:rsidR="00726DEF" w:rsidRPr="001B0737">
        <w:rPr>
          <w:rFonts w:ascii="Arial" w:hAnsi="Arial" w:cs="Arial"/>
          <w:color w:val="000000"/>
          <w:spacing w:val="1"/>
          <w:lang w:val="es-ES_tradnl"/>
        </w:rPr>
        <w:t xml:space="preserve">pagadera </w:t>
      </w:r>
      <w:r>
        <w:rPr>
          <w:rFonts w:ascii="Arial" w:hAnsi="Arial" w:cs="Arial"/>
          <w:color w:val="000000"/>
          <w:spacing w:val="1"/>
          <w:lang w:val="es-ES_tradnl"/>
        </w:rPr>
        <w:t xml:space="preserve">bajo esta cobertura,  los actos o manifestaciones realizadas </w:t>
      </w:r>
      <w:r w:rsidR="00726DEF" w:rsidRPr="001B0737">
        <w:rPr>
          <w:rFonts w:ascii="Arial" w:hAnsi="Arial" w:cs="Arial"/>
          <w:color w:val="000000"/>
          <w:spacing w:val="1"/>
          <w:lang w:val="es-ES_tradnl"/>
        </w:rPr>
        <w:t>durante un periodo consecutivo de 168 horas.</w:t>
      </w:r>
    </w:p>
    <w:p w:rsidR="00726DEF" w:rsidRDefault="00726DEF" w:rsidP="00103FBA">
      <w:pPr>
        <w:widowControl w:val="0"/>
        <w:shd w:val="clear" w:color="auto" w:fill="FFFFFF"/>
        <w:tabs>
          <w:tab w:val="left" w:pos="0"/>
          <w:tab w:val="left" w:pos="709"/>
        </w:tabs>
        <w:autoSpaceDE w:val="0"/>
        <w:autoSpaceDN w:val="0"/>
        <w:adjustRightInd w:val="0"/>
        <w:spacing w:before="166"/>
        <w:contextualSpacing/>
        <w:jc w:val="both"/>
        <w:rPr>
          <w:rFonts w:ascii="Arial" w:hAnsi="Arial" w:cs="Arial"/>
          <w:color w:val="000000"/>
          <w:lang w:val="es-ES_tradnl"/>
        </w:rPr>
      </w:pPr>
    </w:p>
    <w:p w:rsidR="00726DEF" w:rsidRPr="00395FC1" w:rsidRDefault="0018554E" w:rsidP="00726DEF">
      <w:pPr>
        <w:pStyle w:val="Default"/>
        <w:jc w:val="both"/>
        <w:rPr>
          <w:rFonts w:ascii="Arial" w:hAnsi="Arial" w:cs="Arial"/>
          <w:b/>
          <w:lang w:val="es-ES"/>
        </w:rPr>
      </w:pPr>
      <w:r>
        <w:rPr>
          <w:rFonts w:ascii="Arial" w:hAnsi="Arial" w:cs="Arial"/>
          <w:b/>
          <w:lang w:val="es-ES"/>
        </w:rPr>
        <w:t>28</w:t>
      </w:r>
      <w:r w:rsidR="00726DEF" w:rsidRPr="00395FC1">
        <w:rPr>
          <w:rFonts w:ascii="Arial" w:hAnsi="Arial" w:cs="Arial"/>
          <w:b/>
          <w:lang w:val="es-ES"/>
        </w:rPr>
        <w:t>.1</w:t>
      </w:r>
      <w:r w:rsidR="00726DEF" w:rsidRPr="00395FC1">
        <w:rPr>
          <w:rFonts w:ascii="Arial" w:hAnsi="Arial" w:cs="Arial"/>
          <w:b/>
          <w:lang w:val="es-ES"/>
        </w:rPr>
        <w:tab/>
        <w:t xml:space="preserve"> Deducible </w:t>
      </w:r>
    </w:p>
    <w:p w:rsidR="0018554E" w:rsidRPr="00C40079" w:rsidRDefault="0018554E" w:rsidP="0018554E">
      <w:pPr>
        <w:jc w:val="both"/>
        <w:rPr>
          <w:rFonts w:ascii="Arial" w:hAnsi="Arial" w:cs="Arial"/>
        </w:rPr>
      </w:pPr>
      <w:r>
        <w:rPr>
          <w:rFonts w:ascii="Arial" w:hAnsi="Arial" w:cs="Arial"/>
        </w:rPr>
        <w:t>Salvo pacto en contrario e</w:t>
      </w:r>
      <w:r w:rsidRPr="00C40079">
        <w:rPr>
          <w:rFonts w:ascii="Arial" w:hAnsi="Arial" w:cs="Arial"/>
        </w:rPr>
        <w:t xml:space="preserve">sta cobertura opera con un deducible máximo del 5% sobre el valor de la perdida y por cada evento acontecido; con un mínimo de </w:t>
      </w:r>
      <w:r w:rsidR="00C77D96">
        <w:rPr>
          <w:rFonts w:ascii="Arial" w:hAnsi="Arial" w:cs="Arial"/>
        </w:rPr>
        <w:t>US$300</w:t>
      </w:r>
      <w:r w:rsidR="00C77D96" w:rsidRPr="00C40079">
        <w:rPr>
          <w:rFonts w:ascii="Arial" w:hAnsi="Arial" w:cs="Arial"/>
        </w:rPr>
        <w:t>,00 (</w:t>
      </w:r>
      <w:r w:rsidR="00C77D96">
        <w:rPr>
          <w:rFonts w:ascii="Arial" w:hAnsi="Arial" w:cs="Arial"/>
        </w:rPr>
        <w:t xml:space="preserve">Trescientos Dólares </w:t>
      </w:r>
      <w:r w:rsidR="00C77D96" w:rsidRPr="00C40079">
        <w:rPr>
          <w:rFonts w:ascii="Arial" w:hAnsi="Arial" w:cs="Arial"/>
        </w:rPr>
        <w:t>Netos</w:t>
      </w:r>
      <w:r w:rsidRPr="00C40079">
        <w:rPr>
          <w:rFonts w:ascii="Arial" w:hAnsi="Arial" w:cs="Arial"/>
        </w:rPr>
        <w:t>)</w:t>
      </w:r>
      <w:r>
        <w:rPr>
          <w:rFonts w:ascii="Arial" w:hAnsi="Arial" w:cs="Arial"/>
        </w:rPr>
        <w:t>.</w:t>
      </w:r>
      <w:r w:rsidRPr="00C40079">
        <w:rPr>
          <w:rFonts w:ascii="Arial" w:hAnsi="Arial" w:cs="Arial"/>
        </w:rPr>
        <w:t xml:space="preserve"> </w:t>
      </w:r>
    </w:p>
    <w:p w:rsidR="00726DEF" w:rsidRPr="0018554E" w:rsidRDefault="00726DEF" w:rsidP="00726DEF">
      <w:pPr>
        <w:pStyle w:val="Default"/>
        <w:jc w:val="both"/>
        <w:rPr>
          <w:rFonts w:ascii="Arial" w:hAnsi="Arial" w:cs="Arial"/>
          <w:lang w:val="es-NI"/>
        </w:rPr>
      </w:pPr>
    </w:p>
    <w:p w:rsidR="00726DEF" w:rsidRPr="00395FC1" w:rsidRDefault="0018554E" w:rsidP="00726DEF">
      <w:pPr>
        <w:pStyle w:val="Default"/>
        <w:jc w:val="both"/>
        <w:rPr>
          <w:rFonts w:ascii="Arial" w:hAnsi="Arial" w:cs="Arial"/>
          <w:b/>
          <w:lang w:val="es-ES"/>
        </w:rPr>
      </w:pPr>
      <w:r>
        <w:rPr>
          <w:rFonts w:ascii="Arial" w:hAnsi="Arial" w:cs="Arial"/>
          <w:b/>
          <w:lang w:val="es-ES"/>
        </w:rPr>
        <w:t>28</w:t>
      </w:r>
      <w:r w:rsidR="00726DEF" w:rsidRPr="00395FC1">
        <w:rPr>
          <w:rFonts w:ascii="Arial" w:hAnsi="Arial" w:cs="Arial"/>
          <w:b/>
          <w:lang w:val="es-ES"/>
        </w:rPr>
        <w:t>.2</w:t>
      </w:r>
      <w:r w:rsidR="00726DEF" w:rsidRPr="00395FC1">
        <w:rPr>
          <w:rFonts w:ascii="Arial" w:hAnsi="Arial" w:cs="Arial"/>
          <w:b/>
          <w:lang w:val="es-ES"/>
        </w:rPr>
        <w:tab/>
        <w:t xml:space="preserve"> Prima Adicional</w:t>
      </w:r>
    </w:p>
    <w:p w:rsidR="00726DEF" w:rsidRDefault="00726DEF" w:rsidP="00726DEF">
      <w:pPr>
        <w:pStyle w:val="Default"/>
        <w:jc w:val="both"/>
        <w:rPr>
          <w:rFonts w:ascii="Arial" w:hAnsi="Arial" w:cs="Arial"/>
          <w:lang w:val="es-ES"/>
        </w:rPr>
      </w:pPr>
      <w:r w:rsidRPr="00395FC1">
        <w:rPr>
          <w:rFonts w:ascii="Arial" w:hAnsi="Arial" w:cs="Arial"/>
          <w:lang w:val="es-ES"/>
        </w:rPr>
        <w:t xml:space="preserve">En caso ésta Cobertura sea requerida, solicitada por el Tomador y/o Asegurado, se requerirá el pago de una prima adicional propia. </w:t>
      </w:r>
    </w:p>
    <w:p w:rsidR="00434A97" w:rsidRDefault="00434A97" w:rsidP="00434A97">
      <w:pPr>
        <w:jc w:val="both"/>
        <w:rPr>
          <w:rFonts w:ascii="Arial" w:hAnsi="Arial" w:cs="Arial"/>
        </w:rPr>
      </w:pPr>
    </w:p>
    <w:p w:rsidR="00434A97" w:rsidRDefault="00434A97" w:rsidP="00434A97">
      <w:pPr>
        <w:jc w:val="both"/>
        <w:rPr>
          <w:rFonts w:ascii="Arial" w:hAnsi="Arial" w:cs="Arial"/>
        </w:rPr>
      </w:pPr>
      <w:r>
        <w:rPr>
          <w:rFonts w:ascii="Arial" w:hAnsi="Arial" w:cs="Arial"/>
        </w:rPr>
        <w:t>La inclusión de esta cobertura está condicionada a la adquisición de la Cobertura Básica A.</w:t>
      </w:r>
    </w:p>
    <w:p w:rsidR="00726DEF" w:rsidRPr="00434A97" w:rsidRDefault="00726DEF" w:rsidP="00726DEF">
      <w:pPr>
        <w:pStyle w:val="Default"/>
        <w:jc w:val="both"/>
        <w:rPr>
          <w:rFonts w:ascii="Arial" w:hAnsi="Arial" w:cs="Arial"/>
          <w:lang w:val="es-NI"/>
        </w:rPr>
      </w:pPr>
    </w:p>
    <w:p w:rsidR="00726DEF" w:rsidRPr="00395FC1" w:rsidRDefault="003226FB" w:rsidP="00726DEF">
      <w:pPr>
        <w:pStyle w:val="Default"/>
        <w:jc w:val="both"/>
        <w:rPr>
          <w:rFonts w:ascii="Arial" w:hAnsi="Arial" w:cs="Arial"/>
          <w:b/>
          <w:lang w:val="es-ES"/>
        </w:rPr>
      </w:pPr>
      <w:r>
        <w:rPr>
          <w:rFonts w:ascii="Arial" w:hAnsi="Arial" w:cs="Arial"/>
          <w:b/>
          <w:lang w:val="es-ES"/>
        </w:rPr>
        <w:t xml:space="preserve">28.3. </w:t>
      </w:r>
      <w:r w:rsidR="00726DEF" w:rsidRPr="00395FC1">
        <w:rPr>
          <w:rFonts w:ascii="Arial" w:hAnsi="Arial" w:cs="Arial"/>
          <w:b/>
          <w:lang w:val="es-ES"/>
        </w:rPr>
        <w:t>Riesgos no Cubiertos (Exclusiones)</w:t>
      </w:r>
    </w:p>
    <w:p w:rsidR="00726DEF" w:rsidRPr="002C3B10" w:rsidRDefault="00726DEF" w:rsidP="00726DEF">
      <w:pPr>
        <w:spacing w:after="200"/>
        <w:contextualSpacing/>
        <w:jc w:val="both"/>
        <w:rPr>
          <w:rFonts w:ascii="Arial" w:eastAsia="Calibri" w:hAnsi="Arial" w:cs="Arial"/>
          <w:b/>
          <w:lang w:val="es-CR" w:eastAsia="en-US"/>
        </w:rPr>
      </w:pPr>
      <w:r w:rsidRPr="002C3B10">
        <w:rPr>
          <w:rFonts w:ascii="Arial" w:eastAsia="Calibri" w:hAnsi="Arial" w:cs="Arial"/>
          <w:b/>
          <w:lang w:val="es-CR" w:eastAsia="en-US"/>
        </w:rPr>
        <w:t>En adición a las exclusiones previstas para la cobertura A - “Básica”, no se indemnizará la pérdida o daño causado por o resultante de:</w:t>
      </w:r>
    </w:p>
    <w:p w:rsidR="00726DEF" w:rsidRPr="002C3B10" w:rsidRDefault="00726DEF" w:rsidP="00103FBA">
      <w:pPr>
        <w:widowControl w:val="0"/>
        <w:shd w:val="clear" w:color="auto" w:fill="FFFFFF"/>
        <w:tabs>
          <w:tab w:val="left" w:pos="0"/>
        </w:tabs>
        <w:autoSpaceDE w:val="0"/>
        <w:autoSpaceDN w:val="0"/>
        <w:adjustRightInd w:val="0"/>
        <w:spacing w:before="94"/>
        <w:ind w:right="29"/>
        <w:contextualSpacing/>
        <w:jc w:val="both"/>
        <w:rPr>
          <w:rFonts w:ascii="Arial" w:hAnsi="Arial" w:cs="Arial"/>
          <w:b/>
          <w:color w:val="000000"/>
          <w:lang w:val="es-ES_tradnl"/>
        </w:rPr>
      </w:pPr>
    </w:p>
    <w:p w:rsidR="001B0737" w:rsidRPr="002C3B10" w:rsidRDefault="001B0737" w:rsidP="00726DEF">
      <w:pPr>
        <w:widowControl w:val="0"/>
        <w:numPr>
          <w:ilvl w:val="0"/>
          <w:numId w:val="22"/>
        </w:numPr>
        <w:shd w:val="clear" w:color="auto" w:fill="FFFFFF"/>
        <w:tabs>
          <w:tab w:val="left" w:pos="0"/>
        </w:tabs>
        <w:autoSpaceDE w:val="0"/>
        <w:autoSpaceDN w:val="0"/>
        <w:adjustRightInd w:val="0"/>
        <w:spacing w:before="94"/>
        <w:ind w:right="29"/>
        <w:contextualSpacing/>
        <w:jc w:val="both"/>
        <w:rPr>
          <w:rFonts w:ascii="Arial" w:hAnsi="Arial" w:cs="Arial"/>
          <w:b/>
          <w:color w:val="000000"/>
          <w:lang w:val="es-ES_tradnl"/>
        </w:rPr>
      </w:pPr>
      <w:r w:rsidRPr="002C3B10">
        <w:rPr>
          <w:rFonts w:ascii="Arial" w:hAnsi="Arial" w:cs="Arial"/>
          <w:b/>
          <w:color w:val="000000"/>
          <w:lang w:val="es-ES_tradnl"/>
        </w:rPr>
        <w:t>Pérdidas o daños que resulten de la suspensión total o parcial de trabajos o del atraso, de la interrupción o de la suspensión de todo pro</w:t>
      </w:r>
      <w:r w:rsidRPr="002C3B10">
        <w:rPr>
          <w:rFonts w:ascii="Arial" w:hAnsi="Arial" w:cs="Arial"/>
          <w:b/>
          <w:color w:val="000000"/>
          <w:lang w:val="es-ES_tradnl"/>
        </w:rPr>
        <w:softHyphen/>
        <w:t>ceso u operación;</w:t>
      </w:r>
    </w:p>
    <w:p w:rsidR="001B0737" w:rsidRPr="002C3B10" w:rsidRDefault="001B0737" w:rsidP="00103FBA">
      <w:pPr>
        <w:widowControl w:val="0"/>
        <w:shd w:val="clear" w:color="auto" w:fill="FFFFFF"/>
        <w:tabs>
          <w:tab w:val="left" w:pos="0"/>
        </w:tabs>
        <w:autoSpaceDE w:val="0"/>
        <w:autoSpaceDN w:val="0"/>
        <w:adjustRightInd w:val="0"/>
        <w:spacing w:before="43"/>
        <w:contextualSpacing/>
        <w:jc w:val="both"/>
        <w:rPr>
          <w:rFonts w:ascii="Arial" w:hAnsi="Arial" w:cs="Arial"/>
          <w:b/>
          <w:color w:val="000000"/>
          <w:lang w:val="es-ES_tradnl"/>
        </w:rPr>
      </w:pPr>
    </w:p>
    <w:p w:rsidR="001B0737" w:rsidRPr="002C3B10" w:rsidRDefault="001B0737" w:rsidP="00726DEF">
      <w:pPr>
        <w:widowControl w:val="0"/>
        <w:numPr>
          <w:ilvl w:val="0"/>
          <w:numId w:val="22"/>
        </w:numPr>
        <w:shd w:val="clear" w:color="auto" w:fill="FFFFFF"/>
        <w:tabs>
          <w:tab w:val="left" w:pos="0"/>
        </w:tabs>
        <w:autoSpaceDE w:val="0"/>
        <w:autoSpaceDN w:val="0"/>
        <w:adjustRightInd w:val="0"/>
        <w:spacing w:before="43"/>
        <w:contextualSpacing/>
        <w:jc w:val="both"/>
        <w:rPr>
          <w:rFonts w:ascii="Arial" w:hAnsi="Arial" w:cs="Arial"/>
          <w:b/>
          <w:color w:val="000000"/>
          <w:lang w:val="es-ES_tradnl"/>
        </w:rPr>
      </w:pPr>
      <w:r w:rsidRPr="002C3B10">
        <w:rPr>
          <w:rFonts w:ascii="Arial" w:hAnsi="Arial" w:cs="Arial"/>
          <w:b/>
          <w:color w:val="000000"/>
          <w:lang w:val="es-ES_tradnl"/>
        </w:rPr>
        <w:t xml:space="preserve">Pérdidas o daños ocasionados por el desposeimiento permanente o </w:t>
      </w:r>
      <w:r w:rsidRPr="002C3B10">
        <w:rPr>
          <w:rFonts w:ascii="Arial" w:hAnsi="Arial" w:cs="Arial"/>
          <w:b/>
          <w:color w:val="000000"/>
          <w:lang w:val="es-ES_tradnl"/>
        </w:rPr>
        <w:lastRenderedPageBreak/>
        <w:t>temporal de algún edificio resultante de su ocupación ilegal;</w:t>
      </w:r>
    </w:p>
    <w:p w:rsidR="001B0737" w:rsidRPr="002C3B10" w:rsidRDefault="001B0737" w:rsidP="00103FBA">
      <w:pPr>
        <w:widowControl w:val="0"/>
        <w:shd w:val="clear" w:color="auto" w:fill="FFFFFF"/>
        <w:tabs>
          <w:tab w:val="left" w:pos="0"/>
        </w:tabs>
        <w:autoSpaceDE w:val="0"/>
        <w:autoSpaceDN w:val="0"/>
        <w:adjustRightInd w:val="0"/>
        <w:spacing w:before="43"/>
        <w:contextualSpacing/>
        <w:jc w:val="both"/>
        <w:rPr>
          <w:rFonts w:ascii="Arial" w:hAnsi="Arial" w:cs="Arial"/>
          <w:b/>
          <w:color w:val="000000"/>
          <w:lang w:val="es-ES_tradnl"/>
        </w:rPr>
      </w:pPr>
    </w:p>
    <w:p w:rsidR="001B0737" w:rsidRPr="002C3B10" w:rsidRDefault="001B0737" w:rsidP="00726DEF">
      <w:pPr>
        <w:widowControl w:val="0"/>
        <w:numPr>
          <w:ilvl w:val="0"/>
          <w:numId w:val="22"/>
        </w:numPr>
        <w:shd w:val="clear" w:color="auto" w:fill="FFFFFF"/>
        <w:tabs>
          <w:tab w:val="left" w:pos="0"/>
        </w:tabs>
        <w:autoSpaceDE w:val="0"/>
        <w:autoSpaceDN w:val="0"/>
        <w:adjustRightInd w:val="0"/>
        <w:spacing w:before="43"/>
        <w:contextualSpacing/>
        <w:jc w:val="both"/>
        <w:rPr>
          <w:rFonts w:ascii="Arial" w:hAnsi="Arial" w:cs="Arial"/>
          <w:b/>
          <w:color w:val="000000"/>
          <w:spacing w:val="1"/>
          <w:lang w:val="es-ES_tradnl"/>
        </w:rPr>
      </w:pPr>
      <w:r w:rsidRPr="002C3B10">
        <w:rPr>
          <w:rFonts w:ascii="Arial" w:hAnsi="Arial" w:cs="Arial"/>
          <w:b/>
          <w:color w:val="000000"/>
          <w:lang w:val="es-ES_tradnl"/>
        </w:rPr>
        <w:t>Pérdidas de beneficio o responsabilidad</w:t>
      </w:r>
      <w:r w:rsidRPr="002C3B10">
        <w:rPr>
          <w:rFonts w:ascii="Arial" w:hAnsi="Arial" w:cs="Arial"/>
          <w:b/>
          <w:color w:val="000000"/>
          <w:spacing w:val="1"/>
          <w:lang w:val="es-ES_tradnl"/>
        </w:rPr>
        <w:t xml:space="preserve"> de toda clase y tipo, ni pagos que superen la responsabilidad prevista para los daños materiales cubiertos por la presente Póliza.</w:t>
      </w:r>
    </w:p>
    <w:p w:rsidR="00103FBA" w:rsidRPr="002C3B10" w:rsidRDefault="00103FBA" w:rsidP="00103FBA">
      <w:pPr>
        <w:widowControl w:val="0"/>
        <w:shd w:val="clear" w:color="auto" w:fill="FFFFFF"/>
        <w:autoSpaceDE w:val="0"/>
        <w:autoSpaceDN w:val="0"/>
        <w:adjustRightInd w:val="0"/>
        <w:spacing w:before="101"/>
        <w:ind w:left="7"/>
        <w:contextualSpacing/>
        <w:jc w:val="both"/>
        <w:rPr>
          <w:rFonts w:ascii="Arial" w:hAnsi="Arial" w:cs="Arial"/>
          <w:b/>
          <w:color w:val="000000"/>
          <w:spacing w:val="1"/>
          <w:lang w:val="es-ES_tradnl"/>
        </w:rPr>
      </w:pPr>
    </w:p>
    <w:p w:rsidR="001B0737" w:rsidRPr="002C3B10" w:rsidRDefault="001B0737" w:rsidP="00726DEF">
      <w:pPr>
        <w:widowControl w:val="0"/>
        <w:numPr>
          <w:ilvl w:val="0"/>
          <w:numId w:val="22"/>
        </w:numPr>
        <w:shd w:val="clear" w:color="auto" w:fill="FFFFFF"/>
        <w:autoSpaceDE w:val="0"/>
        <w:autoSpaceDN w:val="0"/>
        <w:adjustRightInd w:val="0"/>
        <w:spacing w:before="29"/>
        <w:contextualSpacing/>
        <w:jc w:val="both"/>
        <w:rPr>
          <w:rFonts w:ascii="Arial" w:hAnsi="Arial" w:cs="Arial"/>
          <w:b/>
          <w:color w:val="000000"/>
          <w:spacing w:val="1"/>
          <w:lang w:val="es-ES_tradnl"/>
        </w:rPr>
      </w:pPr>
      <w:r w:rsidRPr="002C3B10">
        <w:rPr>
          <w:rFonts w:ascii="Arial" w:hAnsi="Arial" w:cs="Arial"/>
          <w:b/>
          <w:color w:val="000000"/>
          <w:spacing w:val="1"/>
          <w:lang w:val="es-ES_tradnl"/>
        </w:rPr>
        <w:t>Alborotos populares, conmoción civil asumiendo las características de un</w:t>
      </w:r>
      <w:r w:rsidRPr="001B0737">
        <w:rPr>
          <w:rFonts w:ascii="Arial" w:hAnsi="Arial" w:cs="Arial"/>
          <w:color w:val="000000"/>
          <w:spacing w:val="1"/>
          <w:lang w:val="es-ES_tradnl"/>
        </w:rPr>
        <w:t xml:space="preserve"> </w:t>
      </w:r>
      <w:r w:rsidRPr="002C3B10">
        <w:rPr>
          <w:rFonts w:ascii="Arial" w:hAnsi="Arial" w:cs="Arial"/>
          <w:b/>
          <w:color w:val="000000"/>
          <w:spacing w:val="1"/>
          <w:lang w:val="es-ES_tradnl"/>
        </w:rPr>
        <w:t>levantamiento popular, asonada militar, insurrección, rebelión, revolu</w:t>
      </w:r>
      <w:r w:rsidRPr="002C3B10">
        <w:rPr>
          <w:rFonts w:ascii="Arial" w:hAnsi="Arial" w:cs="Arial"/>
          <w:b/>
          <w:color w:val="000000"/>
          <w:spacing w:val="1"/>
          <w:lang w:val="es-ES_tradnl"/>
        </w:rPr>
        <w:softHyphen/>
        <w:t>ción, poder militar o usurpado;</w:t>
      </w:r>
    </w:p>
    <w:p w:rsidR="001B0737" w:rsidRPr="002C3B10" w:rsidRDefault="001B0737" w:rsidP="00103FBA">
      <w:pPr>
        <w:widowControl w:val="0"/>
        <w:shd w:val="clear" w:color="auto" w:fill="FFFFFF"/>
        <w:autoSpaceDE w:val="0"/>
        <w:autoSpaceDN w:val="0"/>
        <w:adjustRightInd w:val="0"/>
        <w:spacing w:before="36"/>
        <w:ind w:left="7" w:right="115"/>
        <w:contextualSpacing/>
        <w:jc w:val="both"/>
        <w:rPr>
          <w:rFonts w:ascii="Arial" w:hAnsi="Arial" w:cs="Arial"/>
          <w:b/>
          <w:color w:val="000000"/>
          <w:spacing w:val="1"/>
          <w:lang w:val="es-ES_tradnl"/>
        </w:rPr>
      </w:pPr>
    </w:p>
    <w:p w:rsidR="001B0737" w:rsidRPr="002C3B10" w:rsidRDefault="001B0737" w:rsidP="00726DEF">
      <w:pPr>
        <w:widowControl w:val="0"/>
        <w:numPr>
          <w:ilvl w:val="0"/>
          <w:numId w:val="22"/>
        </w:numPr>
        <w:shd w:val="clear" w:color="auto" w:fill="FFFFFF"/>
        <w:autoSpaceDE w:val="0"/>
        <w:autoSpaceDN w:val="0"/>
        <w:adjustRightInd w:val="0"/>
        <w:spacing w:before="36"/>
        <w:ind w:right="115"/>
        <w:contextualSpacing/>
        <w:jc w:val="both"/>
        <w:rPr>
          <w:rFonts w:ascii="Arial" w:hAnsi="Arial" w:cs="Arial"/>
          <w:b/>
          <w:color w:val="000000"/>
          <w:spacing w:val="1"/>
          <w:lang w:val="es-ES_tradnl"/>
        </w:rPr>
      </w:pPr>
      <w:r w:rsidRPr="002C3B10">
        <w:rPr>
          <w:rFonts w:ascii="Arial" w:hAnsi="Arial" w:cs="Arial"/>
          <w:b/>
          <w:color w:val="000000"/>
          <w:spacing w:val="1"/>
          <w:lang w:val="es-ES_tradnl"/>
        </w:rPr>
        <w:t>Actos de personas que actúen en nombre de o en conexión con organizaciones cuyas actividades estén dirigidas hacia el derroca</w:t>
      </w:r>
      <w:r w:rsidRPr="002C3B10">
        <w:rPr>
          <w:rFonts w:ascii="Arial" w:hAnsi="Arial" w:cs="Arial"/>
          <w:b/>
          <w:color w:val="000000"/>
          <w:spacing w:val="1"/>
          <w:lang w:val="es-ES_tradnl"/>
        </w:rPr>
        <w:softHyphen/>
        <w:t>miento, con uso de fuerza, del gobierno de jure o de facto o para influenciarlo por medios terroristas o por violencia.</w:t>
      </w:r>
    </w:p>
    <w:p w:rsidR="001B0737" w:rsidRPr="002C3B10" w:rsidRDefault="001B0737" w:rsidP="00103FBA">
      <w:pPr>
        <w:widowControl w:val="0"/>
        <w:shd w:val="clear" w:color="auto" w:fill="FFFFFF"/>
        <w:tabs>
          <w:tab w:val="left" w:pos="230"/>
        </w:tabs>
        <w:autoSpaceDE w:val="0"/>
        <w:autoSpaceDN w:val="0"/>
        <w:adjustRightInd w:val="0"/>
        <w:spacing w:before="86"/>
        <w:contextualSpacing/>
        <w:jc w:val="both"/>
        <w:rPr>
          <w:rFonts w:ascii="Arial" w:hAnsi="Arial" w:cs="Arial"/>
          <w:b/>
          <w:color w:val="000000"/>
          <w:spacing w:val="1"/>
          <w:lang w:val="es-ES_tradnl"/>
        </w:rPr>
      </w:pPr>
    </w:p>
    <w:p w:rsidR="00726DEF" w:rsidRPr="002C3B10" w:rsidRDefault="00726DEF" w:rsidP="00726DEF">
      <w:pPr>
        <w:widowControl w:val="0"/>
        <w:shd w:val="clear" w:color="auto" w:fill="FFFFFF"/>
        <w:autoSpaceDE w:val="0"/>
        <w:autoSpaceDN w:val="0"/>
        <w:adjustRightInd w:val="0"/>
        <w:spacing w:before="101"/>
        <w:contextualSpacing/>
        <w:jc w:val="both"/>
        <w:rPr>
          <w:rFonts w:ascii="Arial" w:hAnsi="Arial" w:cs="Arial"/>
          <w:b/>
          <w:color w:val="000000"/>
          <w:spacing w:val="1"/>
          <w:lang w:val="es-ES_tradnl"/>
        </w:rPr>
      </w:pPr>
      <w:r w:rsidRPr="002C3B10">
        <w:rPr>
          <w:rFonts w:ascii="Arial" w:hAnsi="Arial" w:cs="Arial"/>
          <w:b/>
          <w:color w:val="000000"/>
          <w:spacing w:val="1"/>
          <w:lang w:val="es-ES_tradnl"/>
        </w:rPr>
        <w:t xml:space="preserve">De conformidad con lo expuesto bajo los apartados 2 y 3 que anteceden, SEGUROS LAFISE no será relevado de su responsabilidad frente al </w:t>
      </w:r>
      <w:r w:rsidR="00C34376" w:rsidRPr="002C3B10">
        <w:rPr>
          <w:rFonts w:ascii="Arial" w:hAnsi="Arial" w:cs="Arial"/>
          <w:b/>
          <w:color w:val="000000"/>
          <w:spacing w:val="1"/>
          <w:lang w:val="es-ES_tradnl"/>
        </w:rPr>
        <w:t xml:space="preserve">Tomador y/o </w:t>
      </w:r>
      <w:r w:rsidRPr="002C3B10">
        <w:rPr>
          <w:rFonts w:ascii="Arial" w:hAnsi="Arial" w:cs="Arial"/>
          <w:b/>
          <w:color w:val="000000"/>
          <w:spacing w:val="1"/>
          <w:lang w:val="es-ES_tradnl"/>
        </w:rPr>
        <w:t>Asegu</w:t>
      </w:r>
      <w:r w:rsidRPr="002C3B10">
        <w:rPr>
          <w:rFonts w:ascii="Arial" w:hAnsi="Arial" w:cs="Arial"/>
          <w:b/>
          <w:color w:val="000000"/>
          <w:spacing w:val="1"/>
          <w:lang w:val="es-ES_tradnl"/>
        </w:rPr>
        <w:softHyphen/>
        <w:t>rado por lo que respecta al daño material que los bienes hubieran sufrido con anterioridad al desposeimiento permanente o durante el desposeimiento temporal.</w:t>
      </w:r>
    </w:p>
    <w:p w:rsidR="00726DEF" w:rsidRDefault="00726DEF" w:rsidP="00103FBA">
      <w:pPr>
        <w:widowControl w:val="0"/>
        <w:shd w:val="clear" w:color="auto" w:fill="FFFFFF"/>
        <w:tabs>
          <w:tab w:val="left" w:pos="230"/>
        </w:tabs>
        <w:autoSpaceDE w:val="0"/>
        <w:autoSpaceDN w:val="0"/>
        <w:adjustRightInd w:val="0"/>
        <w:spacing w:before="86"/>
        <w:contextualSpacing/>
        <w:jc w:val="both"/>
        <w:rPr>
          <w:rFonts w:ascii="Arial" w:hAnsi="Arial" w:cs="Arial"/>
          <w:color w:val="000000"/>
          <w:spacing w:val="1"/>
          <w:lang w:val="es-ES_tradnl"/>
        </w:rPr>
      </w:pPr>
    </w:p>
    <w:p w:rsidR="009E0A40" w:rsidRDefault="009E0A40" w:rsidP="009E0A40">
      <w:pPr>
        <w:pStyle w:val="Default"/>
        <w:jc w:val="both"/>
        <w:rPr>
          <w:rFonts w:ascii="Arial" w:hAnsi="Arial" w:cs="Arial"/>
          <w:b/>
          <w:lang w:val="es-ES"/>
        </w:rPr>
      </w:pPr>
      <w:r w:rsidRPr="001B0737">
        <w:rPr>
          <w:rFonts w:ascii="Arial" w:hAnsi="Arial" w:cs="Arial"/>
          <w:b/>
          <w:lang w:val="es-ES"/>
        </w:rPr>
        <w:t xml:space="preserve">Artículo </w:t>
      </w:r>
      <w:r w:rsidR="003226FB">
        <w:rPr>
          <w:rFonts w:ascii="Arial" w:hAnsi="Arial" w:cs="Arial"/>
          <w:b/>
          <w:lang w:val="es-ES"/>
        </w:rPr>
        <w:t>29</w:t>
      </w:r>
      <w:r w:rsidRPr="001B0737">
        <w:rPr>
          <w:rFonts w:ascii="Arial" w:hAnsi="Arial" w:cs="Arial"/>
          <w:b/>
          <w:lang w:val="es-ES"/>
        </w:rPr>
        <w:t xml:space="preserve">: Cobertura </w:t>
      </w:r>
      <w:r>
        <w:rPr>
          <w:rFonts w:ascii="Arial" w:hAnsi="Arial" w:cs="Arial"/>
          <w:b/>
          <w:lang w:val="es-ES"/>
        </w:rPr>
        <w:t>F</w:t>
      </w:r>
      <w:r w:rsidR="00C34376">
        <w:rPr>
          <w:rFonts w:ascii="Arial" w:hAnsi="Arial" w:cs="Arial"/>
          <w:b/>
          <w:lang w:val="es-ES"/>
        </w:rPr>
        <w:t xml:space="preserve"> - </w:t>
      </w:r>
      <w:r w:rsidRPr="001B0737">
        <w:rPr>
          <w:rFonts w:ascii="Arial" w:hAnsi="Arial" w:cs="Arial"/>
          <w:b/>
          <w:lang w:val="es-ES"/>
        </w:rPr>
        <w:t xml:space="preserve"> </w:t>
      </w:r>
      <w:r>
        <w:rPr>
          <w:rFonts w:ascii="Arial" w:hAnsi="Arial" w:cs="Arial"/>
          <w:b/>
          <w:lang w:val="es-ES"/>
        </w:rPr>
        <w:t>Inundación y enlodamiento</w:t>
      </w:r>
    </w:p>
    <w:p w:rsidR="009E0A40" w:rsidRPr="009E0A40" w:rsidRDefault="009E0A40" w:rsidP="009E0A40">
      <w:pPr>
        <w:pStyle w:val="Default"/>
        <w:jc w:val="both"/>
        <w:rPr>
          <w:rFonts w:ascii="Arial" w:hAnsi="Arial" w:cs="Arial"/>
          <w:b/>
          <w:lang w:val="es-ES"/>
        </w:rPr>
      </w:pPr>
      <w:r>
        <w:rPr>
          <w:rFonts w:ascii="Arial" w:hAnsi="Arial" w:cs="Arial"/>
          <w:spacing w:val="1"/>
          <w:lang w:val="es-ES"/>
        </w:rPr>
        <w:t>Bajo la presente cobertura</w:t>
      </w:r>
      <w:r w:rsidRPr="009E0A40">
        <w:rPr>
          <w:rFonts w:ascii="Arial" w:hAnsi="Arial" w:cs="Arial"/>
          <w:spacing w:val="1"/>
          <w:lang w:val="es-ES_tradnl"/>
        </w:rPr>
        <w:t xml:space="preserve"> </w:t>
      </w:r>
      <w:r w:rsidRPr="00C34376">
        <w:rPr>
          <w:rFonts w:ascii="Arial" w:hAnsi="Arial" w:cs="Arial"/>
          <w:b/>
          <w:spacing w:val="1"/>
          <w:lang w:val="es-ES_tradnl"/>
        </w:rPr>
        <w:t>SEGUROS LAFISE</w:t>
      </w:r>
      <w:r w:rsidRPr="009E0A40">
        <w:rPr>
          <w:rFonts w:ascii="Arial" w:hAnsi="Arial" w:cs="Arial"/>
          <w:spacing w:val="1"/>
          <w:lang w:val="es-ES_tradnl"/>
        </w:rPr>
        <w:t xml:space="preserve"> indemnizará al </w:t>
      </w:r>
      <w:r w:rsidR="00C34376">
        <w:rPr>
          <w:rFonts w:ascii="Arial" w:hAnsi="Arial" w:cs="Arial"/>
          <w:spacing w:val="1"/>
          <w:lang w:val="es-ES_tradnl"/>
        </w:rPr>
        <w:t xml:space="preserve">Tomador y/o </w:t>
      </w:r>
      <w:r w:rsidRPr="009E0A40">
        <w:rPr>
          <w:rFonts w:ascii="Arial" w:hAnsi="Arial" w:cs="Arial"/>
          <w:spacing w:val="1"/>
          <w:lang w:val="es-ES_tradnl"/>
        </w:rPr>
        <w:t>Asegurado por pérdidas de o daños a la pro</w:t>
      </w:r>
      <w:r w:rsidRPr="009E0A40">
        <w:rPr>
          <w:rFonts w:ascii="Arial" w:hAnsi="Arial" w:cs="Arial"/>
          <w:spacing w:val="1"/>
          <w:lang w:val="es-ES_tradnl"/>
        </w:rPr>
        <w:softHyphen/>
        <w:t>piedad asegurada causados por inundación o enlodamiento como resul</w:t>
      </w:r>
      <w:r w:rsidRPr="009E0A40">
        <w:rPr>
          <w:rFonts w:ascii="Arial" w:hAnsi="Arial" w:cs="Arial"/>
          <w:spacing w:val="1"/>
          <w:lang w:val="es-ES_tradnl"/>
        </w:rPr>
        <w:softHyphen/>
        <w:t>tado de la rotura o estallido de la tubería de conducción (tubería de pre</w:t>
      </w:r>
      <w:r w:rsidRPr="009E0A40">
        <w:rPr>
          <w:rFonts w:ascii="Arial" w:hAnsi="Arial" w:cs="Arial"/>
          <w:spacing w:val="1"/>
          <w:lang w:val="es-ES_tradnl"/>
        </w:rPr>
        <w:softHyphen/>
        <w:t>sión suministrando el agua de accionamiento para la máquina asegu</w:t>
      </w:r>
      <w:r w:rsidRPr="009E0A40">
        <w:rPr>
          <w:rFonts w:ascii="Arial" w:hAnsi="Arial" w:cs="Arial"/>
          <w:spacing w:val="1"/>
          <w:lang w:val="es-ES_tradnl"/>
        </w:rPr>
        <w:softHyphen/>
        <w:t>rada), válvulas de cierre y/o bombas de retorno debidos a riesgos cubier</w:t>
      </w:r>
      <w:r w:rsidRPr="009E0A40">
        <w:rPr>
          <w:rFonts w:ascii="Arial" w:hAnsi="Arial" w:cs="Arial"/>
          <w:spacing w:val="1"/>
          <w:lang w:val="es-ES_tradnl"/>
        </w:rPr>
        <w:softHyphen/>
        <w:t xml:space="preserve">tos bajo la Cobertura A. </w:t>
      </w:r>
    </w:p>
    <w:p w:rsidR="001B0737" w:rsidRPr="009E0A40" w:rsidRDefault="001B0737" w:rsidP="001B0737">
      <w:pPr>
        <w:pStyle w:val="Default"/>
        <w:jc w:val="both"/>
        <w:rPr>
          <w:rFonts w:ascii="Arial" w:hAnsi="Arial" w:cs="Arial"/>
          <w:lang w:val="es-ES_tradnl"/>
        </w:rPr>
      </w:pPr>
    </w:p>
    <w:p w:rsidR="009E0A40" w:rsidRPr="00395FC1" w:rsidRDefault="003226FB" w:rsidP="009E0A40">
      <w:pPr>
        <w:pStyle w:val="Default"/>
        <w:jc w:val="both"/>
        <w:rPr>
          <w:rFonts w:ascii="Arial" w:hAnsi="Arial" w:cs="Arial"/>
          <w:b/>
          <w:lang w:val="es-ES"/>
        </w:rPr>
      </w:pPr>
      <w:r>
        <w:rPr>
          <w:rFonts w:ascii="Arial" w:hAnsi="Arial" w:cs="Arial"/>
          <w:b/>
          <w:lang w:val="es-ES"/>
        </w:rPr>
        <w:t xml:space="preserve">29.1. </w:t>
      </w:r>
      <w:r w:rsidR="009E0A40" w:rsidRPr="00395FC1">
        <w:rPr>
          <w:rFonts w:ascii="Arial" w:hAnsi="Arial" w:cs="Arial"/>
          <w:b/>
          <w:lang w:val="es-ES"/>
        </w:rPr>
        <w:t xml:space="preserve">Deducible </w:t>
      </w:r>
    </w:p>
    <w:p w:rsidR="003226FB" w:rsidRPr="00C40079" w:rsidRDefault="003226FB" w:rsidP="003226FB">
      <w:pPr>
        <w:jc w:val="both"/>
        <w:rPr>
          <w:rFonts w:ascii="Arial" w:hAnsi="Arial" w:cs="Arial"/>
        </w:rPr>
      </w:pPr>
      <w:r>
        <w:rPr>
          <w:rFonts w:ascii="Arial" w:hAnsi="Arial" w:cs="Arial"/>
        </w:rPr>
        <w:t>Salvo pacto en contrario e</w:t>
      </w:r>
      <w:r w:rsidRPr="00C40079">
        <w:rPr>
          <w:rFonts w:ascii="Arial" w:hAnsi="Arial" w:cs="Arial"/>
        </w:rPr>
        <w:t xml:space="preserve">sta cobertura opera con un deducible máximo del 5% sobre el valor de la perdida y por cada evento acontecido; con un mínimo de </w:t>
      </w:r>
      <w:r w:rsidR="00C77D96">
        <w:rPr>
          <w:rFonts w:ascii="Arial" w:hAnsi="Arial" w:cs="Arial"/>
        </w:rPr>
        <w:t>US$300</w:t>
      </w:r>
      <w:r w:rsidR="00C77D96" w:rsidRPr="00C40079">
        <w:rPr>
          <w:rFonts w:ascii="Arial" w:hAnsi="Arial" w:cs="Arial"/>
        </w:rPr>
        <w:t>,00 (</w:t>
      </w:r>
      <w:r w:rsidR="00C77D96">
        <w:rPr>
          <w:rFonts w:ascii="Arial" w:hAnsi="Arial" w:cs="Arial"/>
        </w:rPr>
        <w:t xml:space="preserve">Trescientos Dólares </w:t>
      </w:r>
      <w:r w:rsidR="00C77D96" w:rsidRPr="00C40079">
        <w:rPr>
          <w:rFonts w:ascii="Arial" w:hAnsi="Arial" w:cs="Arial"/>
        </w:rPr>
        <w:t>Netos</w:t>
      </w:r>
      <w:r w:rsidRPr="00C40079">
        <w:rPr>
          <w:rFonts w:ascii="Arial" w:hAnsi="Arial" w:cs="Arial"/>
        </w:rPr>
        <w:t>)</w:t>
      </w:r>
      <w:r>
        <w:rPr>
          <w:rFonts w:ascii="Arial" w:hAnsi="Arial" w:cs="Arial"/>
        </w:rPr>
        <w:t>.</w:t>
      </w:r>
      <w:r w:rsidRPr="00C40079">
        <w:rPr>
          <w:rFonts w:ascii="Arial" w:hAnsi="Arial" w:cs="Arial"/>
        </w:rPr>
        <w:t xml:space="preserve"> </w:t>
      </w:r>
    </w:p>
    <w:p w:rsidR="009E0A40" w:rsidRPr="003226FB" w:rsidRDefault="009E0A40" w:rsidP="009E0A40">
      <w:pPr>
        <w:pStyle w:val="Default"/>
        <w:jc w:val="both"/>
        <w:rPr>
          <w:rFonts w:ascii="Arial" w:hAnsi="Arial" w:cs="Arial"/>
          <w:lang w:val="es-NI"/>
        </w:rPr>
      </w:pPr>
    </w:p>
    <w:p w:rsidR="009E0A40" w:rsidRPr="00893B4E" w:rsidRDefault="003226FB" w:rsidP="009E0A40">
      <w:pPr>
        <w:pStyle w:val="Default"/>
        <w:jc w:val="both"/>
        <w:rPr>
          <w:rFonts w:ascii="Arial" w:hAnsi="Arial" w:cs="Arial"/>
          <w:b/>
          <w:lang w:val="es-ES"/>
        </w:rPr>
      </w:pPr>
      <w:r>
        <w:rPr>
          <w:rFonts w:ascii="Arial" w:hAnsi="Arial" w:cs="Arial"/>
          <w:b/>
          <w:lang w:val="es-ES"/>
        </w:rPr>
        <w:t xml:space="preserve">29.2. </w:t>
      </w:r>
      <w:r w:rsidR="009E0A40" w:rsidRPr="00893B4E">
        <w:rPr>
          <w:rFonts w:ascii="Arial" w:hAnsi="Arial" w:cs="Arial"/>
          <w:b/>
          <w:lang w:val="es-ES"/>
        </w:rPr>
        <w:t>Prima Adicional</w:t>
      </w:r>
    </w:p>
    <w:p w:rsidR="00ED5EFB" w:rsidRDefault="009E0A40" w:rsidP="009E0A40">
      <w:pPr>
        <w:pStyle w:val="Default"/>
        <w:jc w:val="both"/>
        <w:rPr>
          <w:rFonts w:ascii="Arial" w:hAnsi="Arial" w:cs="Arial"/>
          <w:lang w:val="es-ES"/>
        </w:rPr>
      </w:pPr>
      <w:r w:rsidRPr="00893B4E">
        <w:rPr>
          <w:rFonts w:ascii="Arial" w:hAnsi="Arial" w:cs="Arial"/>
          <w:lang w:val="es-ES"/>
        </w:rPr>
        <w:t>En caso ésta Cobertura sea requerida, solicitada por el Tomador y/o Asegurado, se requerirá el pago de una prima adicional propia.</w:t>
      </w:r>
    </w:p>
    <w:p w:rsidR="001B0737" w:rsidRDefault="001B0737" w:rsidP="001B0737">
      <w:pPr>
        <w:pStyle w:val="Default"/>
        <w:jc w:val="both"/>
        <w:rPr>
          <w:rFonts w:ascii="Arial" w:hAnsi="Arial" w:cs="Arial"/>
          <w:lang w:val="es-ES"/>
        </w:rPr>
      </w:pPr>
    </w:p>
    <w:p w:rsidR="00434A97" w:rsidRDefault="00434A97" w:rsidP="00434A97">
      <w:pPr>
        <w:jc w:val="both"/>
        <w:rPr>
          <w:rFonts w:ascii="Arial" w:hAnsi="Arial" w:cs="Arial"/>
        </w:rPr>
      </w:pPr>
      <w:r>
        <w:rPr>
          <w:rFonts w:ascii="Arial" w:hAnsi="Arial" w:cs="Arial"/>
        </w:rPr>
        <w:t>La inclusión de esta cobertura está condicionada a la adquisición de la Cobertura Básica A.</w:t>
      </w:r>
    </w:p>
    <w:p w:rsidR="00434A97" w:rsidRDefault="00434A97" w:rsidP="001B0737">
      <w:pPr>
        <w:pStyle w:val="Default"/>
        <w:jc w:val="both"/>
        <w:rPr>
          <w:rFonts w:ascii="Arial" w:hAnsi="Arial" w:cs="Arial"/>
          <w:lang w:val="es-NI"/>
        </w:rPr>
      </w:pPr>
    </w:p>
    <w:p w:rsidR="003226FB" w:rsidRPr="003226FB" w:rsidRDefault="003226FB" w:rsidP="003226FB">
      <w:pPr>
        <w:pStyle w:val="Prrafodelista"/>
        <w:spacing w:after="0" w:line="240" w:lineRule="auto"/>
        <w:ind w:left="0"/>
        <w:rPr>
          <w:rFonts w:ascii="Arial" w:hAnsi="Arial" w:cs="Arial"/>
          <w:b/>
          <w:sz w:val="24"/>
          <w:szCs w:val="24"/>
          <w:lang w:val="es-ES"/>
        </w:rPr>
      </w:pPr>
      <w:r w:rsidRPr="003226FB">
        <w:rPr>
          <w:rFonts w:ascii="Arial" w:hAnsi="Arial" w:cs="Arial"/>
          <w:b/>
          <w:sz w:val="24"/>
          <w:szCs w:val="24"/>
          <w:lang w:val="es-ES"/>
        </w:rPr>
        <w:t>2</w:t>
      </w:r>
      <w:r>
        <w:rPr>
          <w:rFonts w:ascii="Arial" w:hAnsi="Arial" w:cs="Arial"/>
          <w:b/>
          <w:sz w:val="24"/>
          <w:szCs w:val="24"/>
          <w:lang w:val="es-ES"/>
        </w:rPr>
        <w:t xml:space="preserve">9.3. </w:t>
      </w:r>
      <w:r w:rsidRPr="003226FB">
        <w:rPr>
          <w:rFonts w:ascii="Arial" w:hAnsi="Arial" w:cs="Arial"/>
          <w:b/>
          <w:sz w:val="24"/>
          <w:szCs w:val="24"/>
          <w:lang w:val="es-ES"/>
        </w:rPr>
        <w:t>Riesgos No Cubiertos (Exclusiones)</w:t>
      </w:r>
    </w:p>
    <w:p w:rsidR="003226FB" w:rsidRPr="00405538" w:rsidRDefault="003226FB" w:rsidP="003226FB">
      <w:pPr>
        <w:autoSpaceDE w:val="0"/>
        <w:autoSpaceDN w:val="0"/>
        <w:adjustRightInd w:val="0"/>
        <w:jc w:val="both"/>
        <w:rPr>
          <w:rFonts w:ascii="Arial" w:hAnsi="Arial" w:cs="Arial"/>
          <w:b/>
        </w:rPr>
      </w:pPr>
      <w:r w:rsidRPr="00405538">
        <w:rPr>
          <w:rFonts w:ascii="Arial" w:hAnsi="Arial" w:cs="Arial"/>
          <w:b/>
        </w:rPr>
        <w:lastRenderedPageBreak/>
        <w:t>Aplican las mismas exclusiones correspon</w:t>
      </w:r>
      <w:r>
        <w:rPr>
          <w:rFonts w:ascii="Arial" w:hAnsi="Arial" w:cs="Arial"/>
          <w:b/>
        </w:rPr>
        <w:t>dientes a la Cobertura Básica A, las que correspondan.</w:t>
      </w:r>
    </w:p>
    <w:p w:rsidR="003226FB" w:rsidRPr="00434A97" w:rsidRDefault="003226FB" w:rsidP="001B0737">
      <w:pPr>
        <w:pStyle w:val="Default"/>
        <w:jc w:val="both"/>
        <w:rPr>
          <w:rFonts w:ascii="Arial" w:hAnsi="Arial" w:cs="Arial"/>
          <w:lang w:val="es-NI"/>
        </w:rPr>
      </w:pPr>
    </w:p>
    <w:p w:rsidR="00893B4E" w:rsidRDefault="00893B4E" w:rsidP="00893B4E">
      <w:pPr>
        <w:pStyle w:val="Default"/>
        <w:jc w:val="both"/>
        <w:rPr>
          <w:rFonts w:ascii="Arial" w:hAnsi="Arial" w:cs="Arial"/>
          <w:b/>
          <w:lang w:val="es-ES"/>
        </w:rPr>
      </w:pPr>
      <w:r w:rsidRPr="001B0737">
        <w:rPr>
          <w:rFonts w:ascii="Arial" w:hAnsi="Arial" w:cs="Arial"/>
          <w:b/>
          <w:lang w:val="es-ES"/>
        </w:rPr>
        <w:t xml:space="preserve">Artículo </w:t>
      </w:r>
      <w:r>
        <w:rPr>
          <w:rFonts w:ascii="Arial" w:hAnsi="Arial" w:cs="Arial"/>
          <w:b/>
          <w:lang w:val="es-ES"/>
        </w:rPr>
        <w:t>3</w:t>
      </w:r>
      <w:r w:rsidR="003226FB">
        <w:rPr>
          <w:rFonts w:ascii="Arial" w:hAnsi="Arial" w:cs="Arial"/>
          <w:b/>
          <w:lang w:val="es-ES"/>
        </w:rPr>
        <w:t>0</w:t>
      </w:r>
      <w:r w:rsidRPr="001B0737">
        <w:rPr>
          <w:rFonts w:ascii="Arial" w:hAnsi="Arial" w:cs="Arial"/>
          <w:b/>
          <w:lang w:val="es-ES"/>
        </w:rPr>
        <w:t xml:space="preserve">: </w:t>
      </w:r>
      <w:r w:rsidR="002348D9">
        <w:rPr>
          <w:rFonts w:ascii="Arial" w:hAnsi="Arial" w:cs="Arial"/>
          <w:b/>
          <w:lang w:val="es-ES"/>
        </w:rPr>
        <w:t>C</w:t>
      </w:r>
      <w:r w:rsidRPr="001B0737">
        <w:rPr>
          <w:rFonts w:ascii="Arial" w:hAnsi="Arial" w:cs="Arial"/>
          <w:b/>
          <w:lang w:val="es-ES"/>
        </w:rPr>
        <w:t xml:space="preserve">obertura </w:t>
      </w:r>
      <w:r>
        <w:rPr>
          <w:rFonts w:ascii="Arial" w:hAnsi="Arial" w:cs="Arial"/>
          <w:b/>
          <w:lang w:val="es-ES"/>
        </w:rPr>
        <w:t>G</w:t>
      </w:r>
      <w:r w:rsidR="00C34376">
        <w:rPr>
          <w:rFonts w:ascii="Arial" w:hAnsi="Arial" w:cs="Arial"/>
          <w:b/>
          <w:lang w:val="es-ES"/>
        </w:rPr>
        <w:t xml:space="preserve"> -</w:t>
      </w:r>
      <w:r w:rsidRPr="001B0737">
        <w:rPr>
          <w:rFonts w:ascii="Arial" w:hAnsi="Arial" w:cs="Arial"/>
          <w:b/>
          <w:lang w:val="es-ES"/>
        </w:rPr>
        <w:t xml:space="preserve"> </w:t>
      </w:r>
      <w:r>
        <w:rPr>
          <w:rFonts w:ascii="Arial" w:hAnsi="Arial" w:cs="Arial"/>
          <w:b/>
          <w:lang w:val="es-ES"/>
        </w:rPr>
        <w:t>Incendio interno, explosión química interna y caída directa de rayo</w:t>
      </w:r>
    </w:p>
    <w:p w:rsidR="00893B4E" w:rsidRPr="00893B4E" w:rsidRDefault="00893B4E" w:rsidP="00893B4E">
      <w:pPr>
        <w:pStyle w:val="Default"/>
        <w:jc w:val="both"/>
        <w:rPr>
          <w:rFonts w:ascii="Arial" w:hAnsi="Arial" w:cs="Arial"/>
          <w:lang w:val="es-ES"/>
        </w:rPr>
      </w:pPr>
      <w:r>
        <w:rPr>
          <w:rFonts w:ascii="Arial" w:hAnsi="Arial" w:cs="Arial"/>
          <w:spacing w:val="1"/>
          <w:lang w:val="es-ES_tradnl"/>
        </w:rPr>
        <w:t xml:space="preserve">Bajo la presente cobertura, </w:t>
      </w:r>
      <w:r w:rsidRPr="00893B4E">
        <w:rPr>
          <w:rFonts w:ascii="Arial" w:hAnsi="Arial" w:cs="Arial"/>
          <w:spacing w:val="1"/>
          <w:lang w:val="es-ES_tradnl"/>
        </w:rPr>
        <w:t>este seguro se ext</w:t>
      </w:r>
      <w:r>
        <w:rPr>
          <w:rFonts w:ascii="Arial" w:hAnsi="Arial" w:cs="Arial"/>
          <w:spacing w:val="1"/>
          <w:lang w:val="es-ES_tradnl"/>
        </w:rPr>
        <w:t xml:space="preserve">iende </w:t>
      </w:r>
      <w:r w:rsidRPr="00893B4E">
        <w:rPr>
          <w:rFonts w:ascii="Arial" w:hAnsi="Arial" w:cs="Arial"/>
          <w:spacing w:val="1"/>
          <w:lang w:val="es-ES_tradnl"/>
        </w:rPr>
        <w:t xml:space="preserve">a cubrir pérdidas o daños debidos </w:t>
      </w:r>
      <w:r w:rsidR="002348D9" w:rsidRPr="00BB407F">
        <w:rPr>
          <w:rFonts w:ascii="Arial" w:hAnsi="Arial" w:cs="Arial"/>
          <w:spacing w:val="1"/>
          <w:lang w:val="es-ES_tradnl"/>
        </w:rPr>
        <w:t xml:space="preserve">a </w:t>
      </w:r>
      <w:r w:rsidRPr="00BB407F">
        <w:rPr>
          <w:rFonts w:ascii="Arial" w:hAnsi="Arial" w:cs="Arial"/>
          <w:spacing w:val="1"/>
          <w:lang w:val="es-ES_tradnl"/>
        </w:rPr>
        <w:t>incendio interno o explosión</w:t>
      </w:r>
      <w:r w:rsidRPr="00893B4E">
        <w:rPr>
          <w:rFonts w:ascii="Arial" w:hAnsi="Arial" w:cs="Arial"/>
          <w:spacing w:val="1"/>
          <w:lang w:val="es-ES_tradnl"/>
        </w:rPr>
        <w:t xml:space="preserve"> química originados o debidos a la extinción de tal incendio o a la caída directa de rayo, pero quedarán excluidos pérdidas o daños fuera del (de los) objeto(s) debidos a extensiones de tal incendio o explosión química o a la extinción de tal incendio o caída directa de rayo.</w:t>
      </w:r>
    </w:p>
    <w:p w:rsidR="00893B4E" w:rsidRDefault="00893B4E" w:rsidP="00893B4E">
      <w:pPr>
        <w:pStyle w:val="Default"/>
        <w:jc w:val="both"/>
        <w:rPr>
          <w:rFonts w:ascii="Arial" w:hAnsi="Arial" w:cs="Arial"/>
          <w:b/>
          <w:lang w:val="es-ES"/>
        </w:rPr>
      </w:pPr>
    </w:p>
    <w:p w:rsidR="00893B4E" w:rsidRPr="00395FC1" w:rsidRDefault="003226FB" w:rsidP="00893B4E">
      <w:pPr>
        <w:pStyle w:val="Default"/>
        <w:jc w:val="both"/>
        <w:rPr>
          <w:rFonts w:ascii="Arial" w:hAnsi="Arial" w:cs="Arial"/>
          <w:b/>
          <w:lang w:val="es-ES"/>
        </w:rPr>
      </w:pPr>
      <w:r>
        <w:rPr>
          <w:rFonts w:ascii="Arial" w:hAnsi="Arial" w:cs="Arial"/>
          <w:b/>
          <w:lang w:val="es-ES"/>
        </w:rPr>
        <w:t xml:space="preserve">30.1. </w:t>
      </w:r>
      <w:r w:rsidR="00893B4E" w:rsidRPr="00395FC1">
        <w:rPr>
          <w:rFonts w:ascii="Arial" w:hAnsi="Arial" w:cs="Arial"/>
          <w:b/>
          <w:lang w:val="es-ES"/>
        </w:rPr>
        <w:t xml:space="preserve">Deducible </w:t>
      </w:r>
    </w:p>
    <w:p w:rsidR="003226FB" w:rsidRPr="00C40079" w:rsidRDefault="003226FB" w:rsidP="003226FB">
      <w:pPr>
        <w:jc w:val="both"/>
        <w:rPr>
          <w:rFonts w:ascii="Arial" w:hAnsi="Arial" w:cs="Arial"/>
        </w:rPr>
      </w:pPr>
      <w:r>
        <w:rPr>
          <w:rFonts w:ascii="Arial" w:hAnsi="Arial" w:cs="Arial"/>
        </w:rPr>
        <w:t>Salvo pacto en contrario e</w:t>
      </w:r>
      <w:r w:rsidRPr="00C40079">
        <w:rPr>
          <w:rFonts w:ascii="Arial" w:hAnsi="Arial" w:cs="Arial"/>
        </w:rPr>
        <w:t xml:space="preserve">sta cobertura opera con un deducible máximo del 5% sobre el valor de la perdida y por cada evento acontecido; con un mínimo de </w:t>
      </w:r>
      <w:r w:rsidR="00C77D96">
        <w:rPr>
          <w:rFonts w:ascii="Arial" w:hAnsi="Arial" w:cs="Arial"/>
        </w:rPr>
        <w:t>US$300</w:t>
      </w:r>
      <w:r w:rsidR="00C77D96" w:rsidRPr="00C40079">
        <w:rPr>
          <w:rFonts w:ascii="Arial" w:hAnsi="Arial" w:cs="Arial"/>
        </w:rPr>
        <w:t>,00 (</w:t>
      </w:r>
      <w:r w:rsidR="00C77D96">
        <w:rPr>
          <w:rFonts w:ascii="Arial" w:hAnsi="Arial" w:cs="Arial"/>
        </w:rPr>
        <w:t xml:space="preserve">Trescientos Dólares </w:t>
      </w:r>
      <w:r w:rsidR="00C77D96" w:rsidRPr="00C40079">
        <w:rPr>
          <w:rFonts w:ascii="Arial" w:hAnsi="Arial" w:cs="Arial"/>
        </w:rPr>
        <w:t>Netos</w:t>
      </w:r>
      <w:r w:rsidRPr="00C40079">
        <w:rPr>
          <w:rFonts w:ascii="Arial" w:hAnsi="Arial" w:cs="Arial"/>
        </w:rPr>
        <w:t>)</w:t>
      </w:r>
      <w:r>
        <w:rPr>
          <w:rFonts w:ascii="Arial" w:hAnsi="Arial" w:cs="Arial"/>
        </w:rPr>
        <w:t>.</w:t>
      </w:r>
      <w:r w:rsidRPr="00C40079">
        <w:rPr>
          <w:rFonts w:ascii="Arial" w:hAnsi="Arial" w:cs="Arial"/>
        </w:rPr>
        <w:t xml:space="preserve"> </w:t>
      </w:r>
    </w:p>
    <w:p w:rsidR="00893B4E" w:rsidRPr="003226FB" w:rsidRDefault="00893B4E" w:rsidP="00893B4E">
      <w:pPr>
        <w:pStyle w:val="Default"/>
        <w:jc w:val="both"/>
        <w:rPr>
          <w:rFonts w:ascii="Arial" w:hAnsi="Arial" w:cs="Arial"/>
          <w:lang w:val="es-NI"/>
        </w:rPr>
      </w:pPr>
    </w:p>
    <w:p w:rsidR="00893B4E" w:rsidRPr="00C161BA" w:rsidRDefault="003226FB" w:rsidP="00893B4E">
      <w:pPr>
        <w:pStyle w:val="Default"/>
        <w:jc w:val="both"/>
        <w:rPr>
          <w:rFonts w:ascii="Arial" w:hAnsi="Arial" w:cs="Arial"/>
          <w:b/>
          <w:lang w:val="es-ES"/>
        </w:rPr>
      </w:pPr>
      <w:r>
        <w:rPr>
          <w:rFonts w:ascii="Arial" w:hAnsi="Arial" w:cs="Arial"/>
          <w:b/>
          <w:lang w:val="es-ES"/>
        </w:rPr>
        <w:t xml:space="preserve">30.2. </w:t>
      </w:r>
      <w:r w:rsidR="00893B4E" w:rsidRPr="00C161BA">
        <w:rPr>
          <w:rFonts w:ascii="Arial" w:hAnsi="Arial" w:cs="Arial"/>
          <w:b/>
          <w:lang w:val="es-ES"/>
        </w:rPr>
        <w:t>Prima Adicional</w:t>
      </w:r>
    </w:p>
    <w:p w:rsidR="00893B4E" w:rsidRDefault="00893B4E" w:rsidP="00893B4E">
      <w:pPr>
        <w:pStyle w:val="Default"/>
        <w:jc w:val="both"/>
        <w:rPr>
          <w:rFonts w:ascii="Arial" w:hAnsi="Arial" w:cs="Arial"/>
          <w:lang w:val="es-ES"/>
        </w:rPr>
      </w:pPr>
      <w:r w:rsidRPr="00C161BA">
        <w:rPr>
          <w:rFonts w:ascii="Arial" w:hAnsi="Arial" w:cs="Arial"/>
          <w:lang w:val="es-ES"/>
        </w:rPr>
        <w:t>En caso ésta Cobertura sea requerida, solicitada por el Tomador y/o Asegurado, se requerirá el pago de una prima adicional propia.</w:t>
      </w:r>
    </w:p>
    <w:p w:rsidR="001B0737" w:rsidRDefault="001B0737" w:rsidP="001B0737">
      <w:pPr>
        <w:pStyle w:val="Default"/>
        <w:jc w:val="both"/>
        <w:rPr>
          <w:rFonts w:ascii="Arial" w:hAnsi="Arial" w:cs="Arial"/>
          <w:lang w:val="es-ES"/>
        </w:rPr>
      </w:pPr>
    </w:p>
    <w:p w:rsidR="00434A97" w:rsidRDefault="00434A97" w:rsidP="00434A97">
      <w:pPr>
        <w:jc w:val="both"/>
        <w:rPr>
          <w:rFonts w:ascii="Arial" w:hAnsi="Arial" w:cs="Arial"/>
        </w:rPr>
      </w:pPr>
      <w:r>
        <w:rPr>
          <w:rFonts w:ascii="Arial" w:hAnsi="Arial" w:cs="Arial"/>
        </w:rPr>
        <w:t>La inclusión de esta cobertura está condicionada a la adquisición de la Cobertura Básica A.</w:t>
      </w:r>
    </w:p>
    <w:p w:rsidR="00434A97" w:rsidRDefault="00434A97" w:rsidP="001B0737">
      <w:pPr>
        <w:pStyle w:val="Default"/>
        <w:jc w:val="both"/>
        <w:rPr>
          <w:rFonts w:ascii="Arial" w:hAnsi="Arial" w:cs="Arial"/>
          <w:lang w:val="es-NI"/>
        </w:rPr>
      </w:pPr>
    </w:p>
    <w:p w:rsidR="003226FB" w:rsidRPr="003226FB" w:rsidRDefault="003226FB" w:rsidP="003226FB">
      <w:pPr>
        <w:pStyle w:val="Prrafodelista"/>
        <w:spacing w:after="0" w:line="240" w:lineRule="auto"/>
        <w:ind w:left="0"/>
        <w:rPr>
          <w:rFonts w:ascii="Arial" w:hAnsi="Arial" w:cs="Arial"/>
          <w:b/>
          <w:sz w:val="24"/>
          <w:szCs w:val="24"/>
          <w:lang w:val="es-ES"/>
        </w:rPr>
      </w:pPr>
      <w:r>
        <w:rPr>
          <w:rFonts w:ascii="Arial" w:hAnsi="Arial" w:cs="Arial"/>
          <w:b/>
          <w:sz w:val="24"/>
          <w:szCs w:val="24"/>
          <w:lang w:val="es-ES"/>
        </w:rPr>
        <w:t xml:space="preserve">30.3 </w:t>
      </w:r>
      <w:r w:rsidRPr="003226FB">
        <w:rPr>
          <w:rFonts w:ascii="Arial" w:hAnsi="Arial" w:cs="Arial"/>
          <w:b/>
          <w:sz w:val="24"/>
          <w:szCs w:val="24"/>
          <w:lang w:val="es-ES"/>
        </w:rPr>
        <w:t>Riesgos No Cubiertos (Exclusiones)</w:t>
      </w:r>
    </w:p>
    <w:p w:rsidR="003226FB" w:rsidRPr="00405538" w:rsidRDefault="003226FB" w:rsidP="003226FB">
      <w:pPr>
        <w:autoSpaceDE w:val="0"/>
        <w:autoSpaceDN w:val="0"/>
        <w:adjustRightInd w:val="0"/>
        <w:jc w:val="both"/>
        <w:rPr>
          <w:rFonts w:ascii="Arial" w:hAnsi="Arial" w:cs="Arial"/>
          <w:b/>
        </w:rPr>
      </w:pPr>
      <w:r w:rsidRPr="00405538">
        <w:rPr>
          <w:rFonts w:ascii="Arial" w:hAnsi="Arial" w:cs="Arial"/>
          <w:b/>
        </w:rPr>
        <w:t>Aplican las mismas exclusiones correspon</w:t>
      </w:r>
      <w:r>
        <w:rPr>
          <w:rFonts w:ascii="Arial" w:hAnsi="Arial" w:cs="Arial"/>
          <w:b/>
        </w:rPr>
        <w:t>dientes a la Cobertura Básica A, las que correspondan.</w:t>
      </w:r>
    </w:p>
    <w:p w:rsidR="003226FB" w:rsidRPr="00434A97" w:rsidRDefault="003226FB" w:rsidP="001B0737">
      <w:pPr>
        <w:pStyle w:val="Default"/>
        <w:jc w:val="both"/>
        <w:rPr>
          <w:rFonts w:ascii="Arial" w:hAnsi="Arial" w:cs="Arial"/>
          <w:lang w:val="es-NI"/>
        </w:rPr>
      </w:pPr>
    </w:p>
    <w:p w:rsidR="00C161BA" w:rsidRDefault="00C161BA" w:rsidP="00C161BA">
      <w:pPr>
        <w:pStyle w:val="Default"/>
        <w:jc w:val="both"/>
        <w:rPr>
          <w:rFonts w:ascii="Arial" w:hAnsi="Arial" w:cs="Arial"/>
          <w:b/>
          <w:lang w:val="es-ES"/>
        </w:rPr>
      </w:pPr>
      <w:r w:rsidRPr="001B0737">
        <w:rPr>
          <w:rFonts w:ascii="Arial" w:hAnsi="Arial" w:cs="Arial"/>
          <w:b/>
          <w:lang w:val="es-ES"/>
        </w:rPr>
        <w:t xml:space="preserve">Artículo </w:t>
      </w:r>
      <w:r>
        <w:rPr>
          <w:rFonts w:ascii="Arial" w:hAnsi="Arial" w:cs="Arial"/>
          <w:b/>
          <w:lang w:val="es-ES"/>
        </w:rPr>
        <w:t>3</w:t>
      </w:r>
      <w:r w:rsidR="003226FB">
        <w:rPr>
          <w:rFonts w:ascii="Arial" w:hAnsi="Arial" w:cs="Arial"/>
          <w:b/>
          <w:lang w:val="es-ES"/>
        </w:rPr>
        <w:t>1</w:t>
      </w:r>
      <w:r w:rsidRPr="001B0737">
        <w:rPr>
          <w:rFonts w:ascii="Arial" w:hAnsi="Arial" w:cs="Arial"/>
          <w:b/>
          <w:lang w:val="es-ES"/>
        </w:rPr>
        <w:t xml:space="preserve">: Cobertura </w:t>
      </w:r>
      <w:r>
        <w:rPr>
          <w:rFonts w:ascii="Arial" w:hAnsi="Arial" w:cs="Arial"/>
          <w:b/>
          <w:lang w:val="es-ES"/>
        </w:rPr>
        <w:t>H</w:t>
      </w:r>
      <w:r w:rsidR="001A1634">
        <w:rPr>
          <w:rFonts w:ascii="Arial" w:hAnsi="Arial" w:cs="Arial"/>
          <w:b/>
          <w:lang w:val="es-ES"/>
        </w:rPr>
        <w:t xml:space="preserve"> -</w:t>
      </w:r>
      <w:r w:rsidRPr="001B0737">
        <w:rPr>
          <w:rFonts w:ascii="Arial" w:hAnsi="Arial" w:cs="Arial"/>
          <w:b/>
          <w:lang w:val="es-ES"/>
        </w:rPr>
        <w:t xml:space="preserve"> </w:t>
      </w:r>
      <w:r>
        <w:rPr>
          <w:rFonts w:ascii="Arial" w:hAnsi="Arial" w:cs="Arial"/>
          <w:b/>
          <w:lang w:val="es-ES"/>
        </w:rPr>
        <w:t>Bienes refrigerados en atmósfera controlada</w:t>
      </w:r>
    </w:p>
    <w:p w:rsidR="00C161BA" w:rsidRPr="00C161BA" w:rsidRDefault="00C161BA" w:rsidP="00C161BA">
      <w:pPr>
        <w:pStyle w:val="Default"/>
        <w:contextualSpacing/>
        <w:jc w:val="both"/>
        <w:rPr>
          <w:rFonts w:ascii="Arial" w:hAnsi="Arial" w:cs="Arial"/>
          <w:b/>
          <w:lang w:val="es-ES"/>
        </w:rPr>
      </w:pPr>
      <w:r>
        <w:rPr>
          <w:rFonts w:ascii="Arial" w:hAnsi="Arial" w:cs="Arial"/>
          <w:spacing w:val="1"/>
          <w:lang w:val="es-ES_tradnl"/>
        </w:rPr>
        <w:t>E</w:t>
      </w:r>
      <w:r w:rsidRPr="00C161BA">
        <w:rPr>
          <w:rFonts w:ascii="Arial" w:hAnsi="Arial" w:cs="Arial"/>
          <w:spacing w:val="1"/>
          <w:lang w:val="es-ES_tradnl"/>
        </w:rPr>
        <w:t>st</w:t>
      </w:r>
      <w:r w:rsidR="00D1064C">
        <w:rPr>
          <w:rFonts w:ascii="Arial" w:hAnsi="Arial" w:cs="Arial"/>
          <w:spacing w:val="1"/>
          <w:lang w:val="es-ES_tradnl"/>
        </w:rPr>
        <w:t xml:space="preserve">a cobertura </w:t>
      </w:r>
      <w:r w:rsidRPr="00C161BA">
        <w:rPr>
          <w:rFonts w:ascii="Arial" w:hAnsi="Arial" w:cs="Arial"/>
          <w:spacing w:val="1"/>
          <w:lang w:val="es-ES_tradnl"/>
        </w:rPr>
        <w:t>se extiende a cubrir pérdidas o daños en bienes refrigerados en atmósfera controlada, tomando por base que:</w:t>
      </w:r>
    </w:p>
    <w:p w:rsidR="00C161BA" w:rsidRDefault="00C161BA" w:rsidP="008B6963">
      <w:pPr>
        <w:widowControl w:val="0"/>
        <w:numPr>
          <w:ilvl w:val="0"/>
          <w:numId w:val="23"/>
        </w:numPr>
        <w:shd w:val="clear" w:color="auto" w:fill="FFFFFF"/>
        <w:autoSpaceDE w:val="0"/>
        <w:autoSpaceDN w:val="0"/>
        <w:adjustRightInd w:val="0"/>
        <w:spacing w:before="346"/>
        <w:contextualSpacing/>
        <w:jc w:val="both"/>
        <w:rPr>
          <w:rFonts w:ascii="Arial" w:hAnsi="Arial" w:cs="Arial"/>
          <w:color w:val="000000"/>
          <w:spacing w:val="1"/>
          <w:lang w:val="es-ES_tradnl"/>
        </w:rPr>
      </w:pPr>
      <w:r w:rsidRPr="00C161BA">
        <w:rPr>
          <w:rFonts w:ascii="Arial" w:hAnsi="Arial" w:cs="Arial"/>
          <w:color w:val="000000"/>
          <w:spacing w:val="1"/>
          <w:lang w:val="es-ES_tradnl"/>
        </w:rPr>
        <w:t>En la fecha de ocurrir el daño, las mercancías se hallen almacena</w:t>
      </w:r>
      <w:r w:rsidRPr="00C161BA">
        <w:rPr>
          <w:rFonts w:ascii="Arial" w:hAnsi="Arial" w:cs="Arial"/>
          <w:color w:val="000000"/>
          <w:spacing w:val="1"/>
          <w:lang w:val="es-ES_tradnl"/>
        </w:rPr>
        <w:softHyphen/>
        <w:t>das efectivamente en las cámaras frigo</w:t>
      </w:r>
      <w:r>
        <w:rPr>
          <w:rFonts w:ascii="Arial" w:hAnsi="Arial" w:cs="Arial"/>
          <w:color w:val="000000"/>
          <w:spacing w:val="1"/>
          <w:lang w:val="es-ES_tradnl"/>
        </w:rPr>
        <w:t>ríficas de atmósfera controlada.</w:t>
      </w:r>
    </w:p>
    <w:p w:rsidR="00C161BA" w:rsidRPr="002348D9" w:rsidRDefault="00C161BA" w:rsidP="00C161BA">
      <w:pPr>
        <w:widowControl w:val="0"/>
        <w:shd w:val="clear" w:color="auto" w:fill="FFFFFF"/>
        <w:autoSpaceDE w:val="0"/>
        <w:autoSpaceDN w:val="0"/>
        <w:adjustRightInd w:val="0"/>
        <w:spacing w:before="346"/>
        <w:ind w:left="720" w:right="-564"/>
        <w:contextualSpacing/>
        <w:jc w:val="both"/>
        <w:rPr>
          <w:rFonts w:ascii="Arial" w:hAnsi="Arial" w:cs="Arial"/>
          <w:color w:val="000000"/>
          <w:spacing w:val="1"/>
          <w:sz w:val="16"/>
          <w:szCs w:val="16"/>
          <w:lang w:val="es-ES_tradnl"/>
        </w:rPr>
      </w:pPr>
    </w:p>
    <w:p w:rsidR="00C161BA" w:rsidRPr="00C161BA" w:rsidRDefault="00C161BA" w:rsidP="008B6963">
      <w:pPr>
        <w:widowControl w:val="0"/>
        <w:numPr>
          <w:ilvl w:val="0"/>
          <w:numId w:val="23"/>
        </w:numPr>
        <w:shd w:val="clear" w:color="auto" w:fill="FFFFFF"/>
        <w:autoSpaceDE w:val="0"/>
        <w:autoSpaceDN w:val="0"/>
        <w:adjustRightInd w:val="0"/>
        <w:spacing w:before="346"/>
        <w:ind w:right="90"/>
        <w:contextualSpacing/>
        <w:jc w:val="both"/>
        <w:rPr>
          <w:rFonts w:ascii="Arial" w:hAnsi="Arial" w:cs="Arial"/>
          <w:color w:val="000000"/>
          <w:spacing w:val="1"/>
          <w:lang w:val="es-ES_tradnl"/>
        </w:rPr>
      </w:pPr>
      <w:r w:rsidRPr="00C161BA">
        <w:rPr>
          <w:rFonts w:ascii="Arial" w:hAnsi="Arial" w:cs="Arial"/>
          <w:color w:val="000000"/>
          <w:spacing w:val="1"/>
          <w:lang w:val="es-ES_tradnl"/>
        </w:rPr>
        <w:t xml:space="preserve">La responsabilidad </w:t>
      </w:r>
      <w:r>
        <w:rPr>
          <w:rFonts w:ascii="Arial" w:hAnsi="Arial" w:cs="Arial"/>
          <w:color w:val="000000"/>
          <w:spacing w:val="1"/>
          <w:lang w:val="es-ES_tradnl"/>
        </w:rPr>
        <w:t xml:space="preserve">de </w:t>
      </w:r>
      <w:r w:rsidRPr="001A1634">
        <w:rPr>
          <w:rFonts w:ascii="Arial" w:hAnsi="Arial" w:cs="Arial"/>
          <w:b/>
          <w:color w:val="000000"/>
          <w:spacing w:val="1"/>
          <w:lang w:val="es-ES_tradnl"/>
        </w:rPr>
        <w:t>SEGUROS LAFISE</w:t>
      </w:r>
      <w:r w:rsidRPr="00C161BA">
        <w:rPr>
          <w:rFonts w:ascii="Arial" w:hAnsi="Arial" w:cs="Arial"/>
          <w:color w:val="000000"/>
          <w:spacing w:val="1"/>
          <w:lang w:val="es-ES_tradnl"/>
        </w:rPr>
        <w:t xml:space="preserve"> por las mercancías almacenadas</w:t>
      </w:r>
      <w:r>
        <w:rPr>
          <w:rFonts w:ascii="Arial" w:hAnsi="Arial" w:cs="Arial"/>
          <w:color w:val="000000"/>
          <w:spacing w:val="1"/>
          <w:lang w:val="es-ES_tradnl"/>
        </w:rPr>
        <w:t xml:space="preserve"> </w:t>
      </w:r>
      <w:r w:rsidRPr="00C161BA">
        <w:rPr>
          <w:rFonts w:ascii="Arial" w:hAnsi="Arial" w:cs="Arial"/>
          <w:color w:val="000000"/>
          <w:spacing w:val="1"/>
          <w:lang w:val="es-ES_tradnl"/>
        </w:rPr>
        <w:t>en la cámara frigorífica especificada en la solicitud del seguro,  termina en el momento indicado en dicha solicitud, para que</w:t>
      </w:r>
      <w:r>
        <w:rPr>
          <w:rFonts w:ascii="Arial" w:hAnsi="Arial" w:cs="Arial"/>
          <w:color w:val="000000"/>
          <w:spacing w:val="1"/>
          <w:lang w:val="es-ES_tradnl"/>
        </w:rPr>
        <w:t xml:space="preserve"> </w:t>
      </w:r>
      <w:r w:rsidRPr="00C161BA">
        <w:rPr>
          <w:rFonts w:ascii="Arial" w:hAnsi="Arial" w:cs="Arial"/>
          <w:color w:val="000000"/>
          <w:spacing w:val="1"/>
          <w:lang w:val="es-ES_tradnl"/>
        </w:rPr>
        <w:t xml:space="preserve">sea abierta la cámara frigorífica, a no ser que el Asegurado haya notificado a tiempo otra fecha </w:t>
      </w:r>
      <w:r>
        <w:rPr>
          <w:rFonts w:ascii="Arial" w:hAnsi="Arial" w:cs="Arial"/>
          <w:color w:val="000000"/>
          <w:spacing w:val="1"/>
          <w:lang w:val="es-ES_tradnl"/>
        </w:rPr>
        <w:t xml:space="preserve">a </w:t>
      </w:r>
      <w:r w:rsidRPr="001A1634">
        <w:rPr>
          <w:rFonts w:ascii="Arial" w:hAnsi="Arial" w:cs="Arial"/>
          <w:b/>
          <w:color w:val="000000"/>
          <w:spacing w:val="1"/>
          <w:lang w:val="es-ES_tradnl"/>
        </w:rPr>
        <w:t>SEGUROS LAFISE</w:t>
      </w:r>
      <w:r w:rsidRPr="00C161BA">
        <w:rPr>
          <w:rFonts w:ascii="Arial" w:hAnsi="Arial" w:cs="Arial"/>
          <w:color w:val="000000"/>
          <w:spacing w:val="1"/>
          <w:lang w:val="es-ES_tradnl"/>
        </w:rPr>
        <w:t>; sin embargo, si se abre una</w:t>
      </w:r>
      <w:r>
        <w:rPr>
          <w:rFonts w:ascii="Arial" w:hAnsi="Arial" w:cs="Arial"/>
          <w:color w:val="000000"/>
          <w:spacing w:val="1"/>
          <w:lang w:val="es-ES_tradnl"/>
        </w:rPr>
        <w:t xml:space="preserve"> </w:t>
      </w:r>
      <w:r w:rsidRPr="00C161BA">
        <w:rPr>
          <w:rFonts w:ascii="Arial" w:hAnsi="Arial" w:cs="Arial"/>
          <w:color w:val="000000"/>
          <w:spacing w:val="1"/>
          <w:lang w:val="es-ES_tradnl"/>
        </w:rPr>
        <w:t>cámara frigorífica antes de la fecha especificada en la parte descriptiva,</w:t>
      </w:r>
      <w:r w:rsidR="008B6963">
        <w:rPr>
          <w:rFonts w:ascii="Arial" w:hAnsi="Arial" w:cs="Arial"/>
          <w:color w:val="000000"/>
          <w:spacing w:val="1"/>
          <w:lang w:val="es-ES_tradnl"/>
        </w:rPr>
        <w:t xml:space="preserve"> </w:t>
      </w:r>
      <w:r w:rsidRPr="00C161BA">
        <w:rPr>
          <w:rFonts w:ascii="Arial" w:hAnsi="Arial" w:cs="Arial"/>
          <w:color w:val="000000"/>
          <w:spacing w:val="1"/>
          <w:lang w:val="es-ES_tradnl"/>
        </w:rPr>
        <w:t xml:space="preserve">la responsabilidad de </w:t>
      </w:r>
      <w:r w:rsidRPr="001A1634">
        <w:rPr>
          <w:rFonts w:ascii="Arial" w:hAnsi="Arial" w:cs="Arial"/>
          <w:b/>
          <w:color w:val="000000"/>
          <w:spacing w:val="1"/>
          <w:lang w:val="es-ES_tradnl"/>
        </w:rPr>
        <w:t>SEGUROS LAFISE</w:t>
      </w:r>
      <w:r w:rsidRPr="00C161BA">
        <w:rPr>
          <w:rFonts w:ascii="Arial" w:hAnsi="Arial" w:cs="Arial"/>
          <w:color w:val="000000"/>
          <w:spacing w:val="1"/>
          <w:lang w:val="es-ES_tradnl"/>
        </w:rPr>
        <w:t xml:space="preserve"> se limita al precio diario en el mercado vigente durante el período en que las mercancías aún siguen almacenándose; en tal caso rigen las condiciones de la Póliza corriente</w:t>
      </w:r>
      <w:r>
        <w:rPr>
          <w:rFonts w:ascii="Arial" w:hAnsi="Arial" w:cs="Arial"/>
          <w:color w:val="000000"/>
          <w:spacing w:val="1"/>
          <w:lang w:val="es-ES_tradnl"/>
        </w:rPr>
        <w:t xml:space="preserve"> </w:t>
      </w:r>
      <w:r w:rsidRPr="00C161BA">
        <w:rPr>
          <w:rFonts w:ascii="Arial" w:hAnsi="Arial" w:cs="Arial"/>
          <w:color w:val="000000"/>
          <w:spacing w:val="1"/>
          <w:lang w:val="es-ES_tradnl"/>
        </w:rPr>
        <w:t>del Seguro de Deterioro de Bienes Refrigerados</w:t>
      </w:r>
      <w:r>
        <w:rPr>
          <w:rFonts w:ascii="Arial" w:hAnsi="Arial" w:cs="Arial"/>
          <w:color w:val="000000"/>
          <w:spacing w:val="1"/>
          <w:lang w:val="es-ES_tradnl"/>
        </w:rPr>
        <w:t xml:space="preserve"> </w:t>
      </w:r>
      <w:r w:rsidRPr="00C161BA">
        <w:rPr>
          <w:rFonts w:ascii="Arial" w:hAnsi="Arial" w:cs="Arial"/>
          <w:color w:val="000000"/>
          <w:spacing w:val="1"/>
          <w:lang w:val="es-ES_tradnl"/>
        </w:rPr>
        <w:t xml:space="preserve">sin aplicar las </w:t>
      </w:r>
      <w:r w:rsidRPr="00C161BA">
        <w:rPr>
          <w:rFonts w:ascii="Arial" w:hAnsi="Arial" w:cs="Arial"/>
          <w:color w:val="000000"/>
          <w:spacing w:val="1"/>
          <w:lang w:val="es-ES_tradnl"/>
        </w:rPr>
        <w:lastRenderedPageBreak/>
        <w:t>presentes</w:t>
      </w:r>
      <w:r>
        <w:rPr>
          <w:rFonts w:ascii="Arial" w:hAnsi="Arial" w:cs="Arial"/>
          <w:color w:val="000000"/>
          <w:spacing w:val="1"/>
          <w:lang w:val="es-ES_tradnl"/>
        </w:rPr>
        <w:t xml:space="preserve"> </w:t>
      </w:r>
      <w:r w:rsidRPr="00C161BA">
        <w:rPr>
          <w:rFonts w:ascii="Arial" w:hAnsi="Arial" w:cs="Arial"/>
          <w:color w:val="000000"/>
          <w:spacing w:val="1"/>
          <w:lang w:val="es-ES_tradnl"/>
        </w:rPr>
        <w:t>Condiciones Especiales.</w:t>
      </w:r>
    </w:p>
    <w:p w:rsidR="00C161BA" w:rsidRPr="002348D9" w:rsidRDefault="00C161BA" w:rsidP="00C161BA">
      <w:pPr>
        <w:widowControl w:val="0"/>
        <w:shd w:val="clear" w:color="auto" w:fill="FFFFFF"/>
        <w:autoSpaceDE w:val="0"/>
        <w:autoSpaceDN w:val="0"/>
        <w:adjustRightInd w:val="0"/>
        <w:spacing w:before="346"/>
        <w:ind w:right="-564"/>
        <w:contextualSpacing/>
        <w:jc w:val="both"/>
        <w:rPr>
          <w:rFonts w:ascii="Arial" w:hAnsi="Arial" w:cs="Arial"/>
          <w:color w:val="000000"/>
          <w:spacing w:val="1"/>
          <w:sz w:val="16"/>
          <w:szCs w:val="16"/>
          <w:lang w:val="es-ES_tradnl"/>
        </w:rPr>
      </w:pPr>
    </w:p>
    <w:p w:rsidR="00C161BA" w:rsidRPr="00C161BA" w:rsidRDefault="00C161BA" w:rsidP="008B6963">
      <w:pPr>
        <w:widowControl w:val="0"/>
        <w:numPr>
          <w:ilvl w:val="0"/>
          <w:numId w:val="23"/>
        </w:numPr>
        <w:shd w:val="clear" w:color="auto" w:fill="FFFFFF"/>
        <w:autoSpaceDE w:val="0"/>
        <w:autoSpaceDN w:val="0"/>
        <w:adjustRightInd w:val="0"/>
        <w:spacing w:before="346"/>
        <w:contextualSpacing/>
        <w:jc w:val="both"/>
        <w:rPr>
          <w:rFonts w:ascii="Arial" w:hAnsi="Arial" w:cs="Arial"/>
          <w:color w:val="000000"/>
          <w:spacing w:val="1"/>
          <w:lang w:val="es-ES_tradnl"/>
        </w:rPr>
      </w:pPr>
      <w:r w:rsidRPr="001A1634">
        <w:rPr>
          <w:rFonts w:ascii="Arial" w:hAnsi="Arial" w:cs="Arial"/>
          <w:b/>
          <w:color w:val="000000"/>
          <w:spacing w:val="1"/>
          <w:lang w:val="es-ES_tradnl"/>
        </w:rPr>
        <w:t>SEGUROS LAFISE</w:t>
      </w:r>
      <w:r w:rsidRPr="00C161BA">
        <w:rPr>
          <w:rFonts w:ascii="Arial" w:hAnsi="Arial" w:cs="Arial"/>
          <w:color w:val="000000"/>
          <w:spacing w:val="1"/>
          <w:lang w:val="es-ES_tradnl"/>
        </w:rPr>
        <w:t xml:space="preserve"> no responderá por pérdidas o daños a causa de inobser</w:t>
      </w:r>
      <w:r w:rsidRPr="00C161BA">
        <w:rPr>
          <w:rFonts w:ascii="Arial" w:hAnsi="Arial" w:cs="Arial"/>
          <w:color w:val="000000"/>
          <w:spacing w:val="1"/>
          <w:lang w:val="es-ES_tradnl"/>
        </w:rPr>
        <w:softHyphen/>
        <w:t>vancia de la</w:t>
      </w:r>
      <w:r>
        <w:rPr>
          <w:rFonts w:ascii="Arial" w:hAnsi="Arial" w:cs="Arial"/>
          <w:color w:val="000000"/>
          <w:spacing w:val="1"/>
          <w:lang w:val="es-ES_tradnl"/>
        </w:rPr>
        <w:t xml:space="preserve"> </w:t>
      </w:r>
      <w:r w:rsidRPr="00C161BA">
        <w:rPr>
          <w:rFonts w:ascii="Arial" w:hAnsi="Arial" w:cs="Arial"/>
          <w:color w:val="000000"/>
          <w:spacing w:val="1"/>
          <w:lang w:val="es-ES_tradnl"/>
        </w:rPr>
        <w:t>concentración de gases en las cámaras frigoríficas, a no</w:t>
      </w:r>
      <w:r>
        <w:rPr>
          <w:rFonts w:ascii="Arial" w:hAnsi="Arial" w:cs="Arial"/>
          <w:color w:val="000000"/>
          <w:spacing w:val="1"/>
          <w:lang w:val="es-ES_tradnl"/>
        </w:rPr>
        <w:t xml:space="preserve"> </w:t>
      </w:r>
      <w:r w:rsidRPr="00C161BA">
        <w:rPr>
          <w:rFonts w:ascii="Arial" w:hAnsi="Arial" w:cs="Arial"/>
          <w:color w:val="000000"/>
          <w:spacing w:val="1"/>
          <w:lang w:val="es-ES_tradnl"/>
        </w:rPr>
        <w:t>ser que tal inobservancia se deba a una pérdida o daño indemnizable</w:t>
      </w:r>
      <w:r>
        <w:rPr>
          <w:rFonts w:ascii="Arial" w:hAnsi="Arial" w:cs="Arial"/>
          <w:color w:val="000000"/>
          <w:spacing w:val="1"/>
          <w:lang w:val="es-ES_tradnl"/>
        </w:rPr>
        <w:t xml:space="preserve"> </w:t>
      </w:r>
      <w:r w:rsidRPr="00C161BA">
        <w:rPr>
          <w:rFonts w:ascii="Arial" w:hAnsi="Arial" w:cs="Arial"/>
          <w:color w:val="000000"/>
          <w:spacing w:val="1"/>
          <w:lang w:val="es-ES_tradnl"/>
        </w:rPr>
        <w:t xml:space="preserve">bajo la Cobertura A. Todo </w:t>
      </w:r>
      <w:r>
        <w:rPr>
          <w:rFonts w:ascii="Arial" w:hAnsi="Arial" w:cs="Arial"/>
          <w:color w:val="000000"/>
          <w:spacing w:val="1"/>
          <w:lang w:val="es-ES_tradnl"/>
        </w:rPr>
        <w:t>riesgo de daño directo para maquinaria.</w:t>
      </w:r>
    </w:p>
    <w:p w:rsidR="00C161BA" w:rsidRPr="002348D9" w:rsidRDefault="00C161BA" w:rsidP="00C161BA">
      <w:pPr>
        <w:widowControl w:val="0"/>
        <w:shd w:val="clear" w:color="auto" w:fill="FFFFFF"/>
        <w:autoSpaceDE w:val="0"/>
        <w:autoSpaceDN w:val="0"/>
        <w:adjustRightInd w:val="0"/>
        <w:spacing w:before="346"/>
        <w:ind w:right="-564"/>
        <w:contextualSpacing/>
        <w:jc w:val="both"/>
        <w:rPr>
          <w:rFonts w:ascii="Arial" w:hAnsi="Arial" w:cs="Arial"/>
          <w:b/>
          <w:color w:val="000000"/>
          <w:spacing w:val="1"/>
          <w:sz w:val="16"/>
          <w:szCs w:val="16"/>
          <w:lang w:val="es-ES_tradnl"/>
        </w:rPr>
      </w:pPr>
    </w:p>
    <w:p w:rsidR="00C161BA" w:rsidRDefault="00C161BA" w:rsidP="008B6963">
      <w:pPr>
        <w:widowControl w:val="0"/>
        <w:numPr>
          <w:ilvl w:val="0"/>
          <w:numId w:val="23"/>
        </w:numPr>
        <w:shd w:val="clear" w:color="auto" w:fill="FFFFFF"/>
        <w:autoSpaceDE w:val="0"/>
        <w:autoSpaceDN w:val="0"/>
        <w:adjustRightInd w:val="0"/>
        <w:spacing w:before="346"/>
        <w:contextualSpacing/>
        <w:jc w:val="both"/>
        <w:rPr>
          <w:rFonts w:ascii="Arial" w:hAnsi="Arial" w:cs="Arial"/>
          <w:color w:val="000000"/>
          <w:spacing w:val="1"/>
          <w:lang w:val="es-ES_tradnl"/>
        </w:rPr>
      </w:pPr>
      <w:r w:rsidRPr="00C161BA">
        <w:rPr>
          <w:rFonts w:ascii="Arial" w:hAnsi="Arial" w:cs="Arial"/>
          <w:color w:val="000000"/>
          <w:spacing w:val="1"/>
          <w:lang w:val="es-ES_tradnl"/>
        </w:rPr>
        <w:t>Durante todo el período de almacenaje, el Asegurado deberá llevar un regis</w:t>
      </w:r>
      <w:r w:rsidRPr="00C161BA">
        <w:rPr>
          <w:rFonts w:ascii="Arial" w:hAnsi="Arial" w:cs="Arial"/>
          <w:color w:val="000000"/>
          <w:spacing w:val="1"/>
          <w:lang w:val="es-ES_tradnl"/>
        </w:rPr>
        <w:softHyphen/>
        <w:t>tro sobre los bienes almacenados, indicándose en el mismo, por lo me</w:t>
      </w:r>
      <w:r w:rsidRPr="00C161BA">
        <w:rPr>
          <w:rFonts w:ascii="Arial" w:hAnsi="Arial" w:cs="Arial"/>
          <w:color w:val="000000"/>
          <w:spacing w:val="1"/>
          <w:lang w:val="es-ES_tradnl"/>
        </w:rPr>
        <w:softHyphen/>
        <w:t>nos tres veces al día, y por separado para cada cámara frigorífica, la</w:t>
      </w:r>
      <w:r>
        <w:rPr>
          <w:rFonts w:ascii="Arial" w:hAnsi="Arial" w:cs="Arial"/>
          <w:color w:val="000000"/>
          <w:spacing w:val="1"/>
          <w:lang w:val="es-ES_tradnl"/>
        </w:rPr>
        <w:t xml:space="preserve"> </w:t>
      </w:r>
      <w:r w:rsidRPr="00C161BA">
        <w:rPr>
          <w:rFonts w:ascii="Arial" w:hAnsi="Arial" w:cs="Arial"/>
          <w:color w:val="000000"/>
          <w:spacing w:val="1"/>
          <w:lang w:val="es-ES_tradnl"/>
        </w:rPr>
        <w:t>temperatura, la humedad y el contenido de 0</w:t>
      </w:r>
      <w:r w:rsidRPr="00C161BA">
        <w:rPr>
          <w:rFonts w:ascii="Arial" w:hAnsi="Arial" w:cs="Arial"/>
          <w:color w:val="000000"/>
          <w:spacing w:val="1"/>
          <w:vertAlign w:val="subscript"/>
          <w:lang w:val="es-ES_tradnl"/>
        </w:rPr>
        <w:t>2</w:t>
      </w:r>
      <w:r w:rsidRPr="00C161BA">
        <w:rPr>
          <w:rFonts w:ascii="Arial" w:hAnsi="Arial" w:cs="Arial"/>
          <w:color w:val="000000"/>
          <w:spacing w:val="1"/>
          <w:lang w:val="es-ES_tradnl"/>
        </w:rPr>
        <w:t xml:space="preserve"> y C0</w:t>
      </w:r>
      <w:r w:rsidRPr="00C161BA">
        <w:rPr>
          <w:rFonts w:ascii="Arial" w:hAnsi="Arial" w:cs="Arial"/>
          <w:color w:val="000000"/>
          <w:spacing w:val="1"/>
          <w:vertAlign w:val="subscript"/>
          <w:lang w:val="es-ES_tradnl"/>
        </w:rPr>
        <w:t>2</w:t>
      </w:r>
      <w:r w:rsidRPr="00C161BA">
        <w:rPr>
          <w:rFonts w:ascii="Arial" w:hAnsi="Arial" w:cs="Arial"/>
          <w:color w:val="000000"/>
          <w:spacing w:val="1"/>
          <w:lang w:val="es-ES_tradnl"/>
        </w:rPr>
        <w:t>; no se requiere</w:t>
      </w:r>
      <w:r>
        <w:rPr>
          <w:rFonts w:ascii="Arial" w:hAnsi="Arial" w:cs="Arial"/>
          <w:color w:val="000000"/>
          <w:spacing w:val="1"/>
          <w:lang w:val="es-ES_tradnl"/>
        </w:rPr>
        <w:t xml:space="preserve"> </w:t>
      </w:r>
      <w:r w:rsidRPr="00C161BA">
        <w:rPr>
          <w:rFonts w:ascii="Arial" w:hAnsi="Arial" w:cs="Arial"/>
          <w:color w:val="000000"/>
          <w:spacing w:val="1"/>
          <w:lang w:val="es-ES_tradnl"/>
        </w:rPr>
        <w:t>ni inventario ni declaraciones mensuales.</w:t>
      </w:r>
    </w:p>
    <w:p w:rsidR="00C161BA" w:rsidRPr="002348D9" w:rsidRDefault="00C161BA" w:rsidP="00C161BA">
      <w:pPr>
        <w:widowControl w:val="0"/>
        <w:shd w:val="clear" w:color="auto" w:fill="FFFFFF"/>
        <w:autoSpaceDE w:val="0"/>
        <w:autoSpaceDN w:val="0"/>
        <w:adjustRightInd w:val="0"/>
        <w:spacing w:before="346"/>
        <w:ind w:right="-564"/>
        <w:contextualSpacing/>
        <w:jc w:val="both"/>
        <w:rPr>
          <w:rFonts w:ascii="Arial" w:hAnsi="Arial" w:cs="Arial"/>
          <w:color w:val="000000"/>
          <w:spacing w:val="1"/>
          <w:sz w:val="16"/>
          <w:szCs w:val="16"/>
          <w:lang w:val="es-ES_tradnl"/>
        </w:rPr>
      </w:pPr>
    </w:p>
    <w:p w:rsidR="00C161BA" w:rsidRDefault="00C161BA" w:rsidP="008B6963">
      <w:pPr>
        <w:widowControl w:val="0"/>
        <w:shd w:val="clear" w:color="auto" w:fill="FFFFFF"/>
        <w:autoSpaceDE w:val="0"/>
        <w:autoSpaceDN w:val="0"/>
        <w:adjustRightInd w:val="0"/>
        <w:spacing w:before="346"/>
        <w:ind w:right="-90"/>
        <w:contextualSpacing/>
        <w:jc w:val="both"/>
        <w:rPr>
          <w:rFonts w:ascii="Arial" w:hAnsi="Arial" w:cs="Arial"/>
          <w:color w:val="000000"/>
          <w:spacing w:val="1"/>
          <w:lang w:val="es-ES_tradnl"/>
        </w:rPr>
      </w:pPr>
      <w:r w:rsidRPr="00C161BA">
        <w:rPr>
          <w:rFonts w:ascii="Arial" w:hAnsi="Arial" w:cs="Arial"/>
          <w:color w:val="000000"/>
          <w:spacing w:val="1"/>
          <w:lang w:val="es-ES_tradnl"/>
        </w:rPr>
        <w:t>La prima pagadera al comenzar cada período del seguro es una prima provisional anticipada. Si una vez transcurrido el período del seguro se comprue</w:t>
      </w:r>
      <w:r w:rsidRPr="00C161BA">
        <w:rPr>
          <w:rFonts w:ascii="Arial" w:hAnsi="Arial" w:cs="Arial"/>
          <w:color w:val="000000"/>
          <w:spacing w:val="1"/>
          <w:lang w:val="es-ES_tradnl"/>
        </w:rPr>
        <w:softHyphen/>
        <w:t>ba a base de documentos de venta que la prima pagada por anticipa</w:t>
      </w:r>
      <w:r w:rsidRPr="00C161BA">
        <w:rPr>
          <w:rFonts w:ascii="Arial" w:hAnsi="Arial" w:cs="Arial"/>
          <w:color w:val="000000"/>
          <w:spacing w:val="1"/>
          <w:lang w:val="es-ES_tradnl"/>
        </w:rPr>
        <w:softHyphen/>
        <w:t>do era demasiado elevada, se reembolsará por la diferencia una prima prorrata que se calcula según los precios efectivos de venta y que no deberá sobrepasar el 30 % de la prima provisional anticipada.</w:t>
      </w:r>
    </w:p>
    <w:p w:rsidR="00C161BA" w:rsidRPr="00C161BA" w:rsidRDefault="00C161BA" w:rsidP="00C161BA">
      <w:pPr>
        <w:widowControl w:val="0"/>
        <w:shd w:val="clear" w:color="auto" w:fill="FFFFFF"/>
        <w:autoSpaceDE w:val="0"/>
        <w:autoSpaceDN w:val="0"/>
        <w:adjustRightInd w:val="0"/>
        <w:spacing w:before="346"/>
        <w:ind w:right="-564"/>
        <w:contextualSpacing/>
        <w:jc w:val="both"/>
        <w:rPr>
          <w:rFonts w:ascii="Arial" w:hAnsi="Arial" w:cs="Arial"/>
          <w:color w:val="000000"/>
          <w:spacing w:val="1"/>
          <w:lang w:val="es-ES_tradnl"/>
        </w:rPr>
      </w:pPr>
    </w:p>
    <w:p w:rsidR="00C161BA" w:rsidRDefault="00C161BA" w:rsidP="008B6963">
      <w:pPr>
        <w:widowControl w:val="0"/>
        <w:shd w:val="clear" w:color="auto" w:fill="FFFFFF"/>
        <w:autoSpaceDE w:val="0"/>
        <w:autoSpaceDN w:val="0"/>
        <w:adjustRightInd w:val="0"/>
        <w:spacing w:before="346"/>
        <w:ind w:right="-90"/>
        <w:contextualSpacing/>
        <w:jc w:val="both"/>
        <w:rPr>
          <w:rFonts w:ascii="Arial" w:hAnsi="Arial" w:cs="Arial"/>
          <w:color w:val="000000"/>
          <w:spacing w:val="1"/>
          <w:lang w:val="es-ES_tradnl"/>
        </w:rPr>
      </w:pPr>
      <w:r w:rsidRPr="00C161BA">
        <w:rPr>
          <w:rFonts w:ascii="Arial" w:hAnsi="Arial" w:cs="Arial"/>
          <w:color w:val="000000"/>
          <w:spacing w:val="1"/>
          <w:lang w:val="es-ES_tradnl"/>
        </w:rPr>
        <w:t xml:space="preserve">Al ocurrir un siniestro indemnizable, </w:t>
      </w:r>
      <w:r w:rsidR="009F5C7F" w:rsidRPr="001A1634">
        <w:rPr>
          <w:rFonts w:ascii="Arial" w:hAnsi="Arial" w:cs="Arial"/>
          <w:b/>
          <w:color w:val="000000"/>
          <w:spacing w:val="1"/>
          <w:lang w:val="es-ES_tradnl"/>
        </w:rPr>
        <w:t>SEGUROS LAFISE</w:t>
      </w:r>
      <w:r w:rsidRPr="00C161BA">
        <w:rPr>
          <w:rFonts w:ascii="Arial" w:hAnsi="Arial" w:cs="Arial"/>
          <w:color w:val="000000"/>
          <w:spacing w:val="1"/>
          <w:lang w:val="es-ES_tradnl"/>
        </w:rPr>
        <w:t xml:space="preserve"> calculará la cuantía de la indemnización a base del precio medio del mercado que se hubie</w:t>
      </w:r>
      <w:r w:rsidRPr="00C161BA">
        <w:rPr>
          <w:rFonts w:ascii="Arial" w:hAnsi="Arial" w:cs="Arial"/>
          <w:color w:val="000000"/>
          <w:spacing w:val="1"/>
          <w:lang w:val="es-ES_tradnl"/>
        </w:rPr>
        <w:softHyphen/>
        <w:t>ra obtenido en el día en que el Asegurado hubiera vendido las mercan</w:t>
      </w:r>
      <w:r w:rsidRPr="00C161BA">
        <w:rPr>
          <w:rFonts w:ascii="Arial" w:hAnsi="Arial" w:cs="Arial"/>
          <w:color w:val="000000"/>
          <w:spacing w:val="1"/>
          <w:lang w:val="es-ES_tradnl"/>
        </w:rPr>
        <w:softHyphen/>
        <w:t>cías de no haber ocurrido el siniestro, tomando en consideración fluc</w:t>
      </w:r>
      <w:r w:rsidRPr="00C161BA">
        <w:rPr>
          <w:rFonts w:ascii="Arial" w:hAnsi="Arial" w:cs="Arial"/>
          <w:color w:val="000000"/>
          <w:spacing w:val="1"/>
          <w:lang w:val="es-ES_tradnl"/>
        </w:rPr>
        <w:softHyphen/>
        <w:t>tuaciones extraordinarias del precio del mercado.</w:t>
      </w:r>
    </w:p>
    <w:p w:rsidR="00C161BA" w:rsidRPr="00C161BA" w:rsidRDefault="00C161BA" w:rsidP="00C161BA">
      <w:pPr>
        <w:widowControl w:val="0"/>
        <w:shd w:val="clear" w:color="auto" w:fill="FFFFFF"/>
        <w:autoSpaceDE w:val="0"/>
        <w:autoSpaceDN w:val="0"/>
        <w:adjustRightInd w:val="0"/>
        <w:spacing w:before="346"/>
        <w:ind w:right="-564"/>
        <w:contextualSpacing/>
        <w:jc w:val="both"/>
        <w:rPr>
          <w:rFonts w:ascii="Arial" w:hAnsi="Arial" w:cs="Arial"/>
          <w:color w:val="000000"/>
          <w:spacing w:val="1"/>
          <w:lang w:val="es-ES_tradnl"/>
        </w:rPr>
      </w:pPr>
    </w:p>
    <w:p w:rsidR="00C161BA" w:rsidRDefault="00C161BA" w:rsidP="008B6963">
      <w:pPr>
        <w:widowControl w:val="0"/>
        <w:shd w:val="clear" w:color="auto" w:fill="FFFFFF"/>
        <w:autoSpaceDE w:val="0"/>
        <w:autoSpaceDN w:val="0"/>
        <w:adjustRightInd w:val="0"/>
        <w:spacing w:before="346"/>
        <w:ind w:right="-90"/>
        <w:contextualSpacing/>
        <w:jc w:val="both"/>
        <w:rPr>
          <w:rFonts w:ascii="Arial" w:hAnsi="Arial" w:cs="Arial"/>
          <w:color w:val="000000"/>
          <w:spacing w:val="1"/>
          <w:lang w:val="es-ES_tradnl"/>
        </w:rPr>
      </w:pPr>
      <w:r w:rsidRPr="00C161BA">
        <w:rPr>
          <w:rFonts w:ascii="Arial" w:hAnsi="Arial" w:cs="Arial"/>
          <w:color w:val="000000"/>
          <w:spacing w:val="1"/>
          <w:lang w:val="es-ES_tradnl"/>
        </w:rPr>
        <w:t>El límite máximo de las prestaciones es igual al precio de venta estima</w:t>
      </w:r>
      <w:r w:rsidRPr="00C161BA">
        <w:rPr>
          <w:rFonts w:ascii="Arial" w:hAnsi="Arial" w:cs="Arial"/>
          <w:color w:val="000000"/>
          <w:spacing w:val="1"/>
          <w:lang w:val="es-ES_tradnl"/>
        </w:rPr>
        <w:softHyphen/>
        <w:t>do fijado en la parte descriptiva menos los costes y desembolsos que el Asegurado hubiese tenido que invertir, pero que sólo por la ocurrencia del siniestro se suprimen total o parcialmente.</w:t>
      </w:r>
    </w:p>
    <w:p w:rsidR="00C161BA" w:rsidRPr="00C161BA" w:rsidRDefault="00C161BA" w:rsidP="00C161BA">
      <w:pPr>
        <w:widowControl w:val="0"/>
        <w:shd w:val="clear" w:color="auto" w:fill="FFFFFF"/>
        <w:autoSpaceDE w:val="0"/>
        <w:autoSpaceDN w:val="0"/>
        <w:adjustRightInd w:val="0"/>
        <w:spacing w:before="346"/>
        <w:ind w:right="-564"/>
        <w:contextualSpacing/>
        <w:jc w:val="both"/>
        <w:rPr>
          <w:rFonts w:ascii="Arial" w:hAnsi="Arial" w:cs="Arial"/>
          <w:color w:val="000000"/>
          <w:spacing w:val="1"/>
          <w:lang w:val="es-ES_tradnl"/>
        </w:rPr>
      </w:pPr>
    </w:p>
    <w:p w:rsidR="00C161BA" w:rsidRPr="00C161BA" w:rsidRDefault="00C161BA" w:rsidP="00C161BA">
      <w:pPr>
        <w:widowControl w:val="0"/>
        <w:shd w:val="clear" w:color="auto" w:fill="FFFFFF"/>
        <w:autoSpaceDE w:val="0"/>
        <w:autoSpaceDN w:val="0"/>
        <w:adjustRightInd w:val="0"/>
        <w:spacing w:before="346"/>
        <w:ind w:right="-564"/>
        <w:contextualSpacing/>
        <w:jc w:val="both"/>
        <w:rPr>
          <w:rFonts w:ascii="Arial" w:hAnsi="Arial" w:cs="Arial"/>
          <w:color w:val="000000"/>
          <w:spacing w:val="1"/>
          <w:lang w:val="es-ES_tradnl"/>
        </w:rPr>
      </w:pPr>
      <w:r w:rsidRPr="00C161BA">
        <w:rPr>
          <w:rFonts w:ascii="Arial" w:hAnsi="Arial" w:cs="Arial"/>
          <w:color w:val="000000"/>
          <w:spacing w:val="1"/>
          <w:lang w:val="es-ES_tradnl"/>
        </w:rPr>
        <w:t>Para este seguro no tendrá aplicación un plazo libre de deterioro.</w:t>
      </w:r>
    </w:p>
    <w:p w:rsidR="00C161BA" w:rsidRPr="00C161BA" w:rsidRDefault="00C161BA" w:rsidP="00C161BA">
      <w:pPr>
        <w:pStyle w:val="Default"/>
        <w:contextualSpacing/>
        <w:jc w:val="both"/>
        <w:rPr>
          <w:rFonts w:ascii="Arial" w:hAnsi="Arial" w:cs="Arial"/>
          <w:lang w:val="es-ES_tradnl"/>
        </w:rPr>
      </w:pPr>
    </w:p>
    <w:p w:rsidR="00C161BA" w:rsidRPr="00395FC1" w:rsidRDefault="003226FB" w:rsidP="00C161BA">
      <w:pPr>
        <w:pStyle w:val="Default"/>
        <w:jc w:val="both"/>
        <w:rPr>
          <w:rFonts w:ascii="Arial" w:hAnsi="Arial" w:cs="Arial"/>
          <w:b/>
          <w:lang w:val="es-ES"/>
        </w:rPr>
      </w:pPr>
      <w:r>
        <w:rPr>
          <w:rFonts w:ascii="Arial" w:hAnsi="Arial" w:cs="Arial"/>
          <w:b/>
          <w:lang w:val="es-ES"/>
        </w:rPr>
        <w:t xml:space="preserve">31.1. </w:t>
      </w:r>
      <w:r w:rsidR="00C161BA" w:rsidRPr="00395FC1">
        <w:rPr>
          <w:rFonts w:ascii="Arial" w:hAnsi="Arial" w:cs="Arial"/>
          <w:b/>
          <w:lang w:val="es-ES"/>
        </w:rPr>
        <w:t xml:space="preserve">Deducible </w:t>
      </w:r>
    </w:p>
    <w:p w:rsidR="003226FB" w:rsidRPr="00C40079" w:rsidRDefault="003226FB" w:rsidP="003226FB">
      <w:pPr>
        <w:jc w:val="both"/>
        <w:rPr>
          <w:rFonts w:ascii="Arial" w:hAnsi="Arial" w:cs="Arial"/>
        </w:rPr>
      </w:pPr>
      <w:r>
        <w:rPr>
          <w:rFonts w:ascii="Arial" w:hAnsi="Arial" w:cs="Arial"/>
        </w:rPr>
        <w:t>Salvo pacto en contrario e</w:t>
      </w:r>
      <w:r w:rsidRPr="00C40079">
        <w:rPr>
          <w:rFonts w:ascii="Arial" w:hAnsi="Arial" w:cs="Arial"/>
        </w:rPr>
        <w:t xml:space="preserve">sta cobertura opera con un deducible máximo del 5% sobre el valor de la perdida y por cada evento acontecido; con un mínimo de </w:t>
      </w:r>
      <w:r w:rsidR="00C77D96">
        <w:rPr>
          <w:rFonts w:ascii="Arial" w:hAnsi="Arial" w:cs="Arial"/>
        </w:rPr>
        <w:t>US$300</w:t>
      </w:r>
      <w:r w:rsidR="00C77D96" w:rsidRPr="00C40079">
        <w:rPr>
          <w:rFonts w:ascii="Arial" w:hAnsi="Arial" w:cs="Arial"/>
        </w:rPr>
        <w:t>,00 (</w:t>
      </w:r>
      <w:r w:rsidR="00C77D96">
        <w:rPr>
          <w:rFonts w:ascii="Arial" w:hAnsi="Arial" w:cs="Arial"/>
        </w:rPr>
        <w:t xml:space="preserve">Trescientos Dólares </w:t>
      </w:r>
      <w:r w:rsidR="00C77D96" w:rsidRPr="00C40079">
        <w:rPr>
          <w:rFonts w:ascii="Arial" w:hAnsi="Arial" w:cs="Arial"/>
        </w:rPr>
        <w:t>Netos</w:t>
      </w:r>
      <w:r w:rsidRPr="00C40079">
        <w:rPr>
          <w:rFonts w:ascii="Arial" w:hAnsi="Arial" w:cs="Arial"/>
        </w:rPr>
        <w:t>)</w:t>
      </w:r>
      <w:r>
        <w:rPr>
          <w:rFonts w:ascii="Arial" w:hAnsi="Arial" w:cs="Arial"/>
        </w:rPr>
        <w:t>.</w:t>
      </w:r>
      <w:r w:rsidRPr="00C40079">
        <w:rPr>
          <w:rFonts w:ascii="Arial" w:hAnsi="Arial" w:cs="Arial"/>
        </w:rPr>
        <w:t xml:space="preserve"> </w:t>
      </w:r>
    </w:p>
    <w:p w:rsidR="00C161BA" w:rsidRPr="003226FB" w:rsidRDefault="00C161BA" w:rsidP="00C161BA">
      <w:pPr>
        <w:pStyle w:val="Default"/>
        <w:jc w:val="both"/>
        <w:rPr>
          <w:rFonts w:ascii="Arial" w:hAnsi="Arial" w:cs="Arial"/>
          <w:lang w:val="es-NI"/>
        </w:rPr>
      </w:pPr>
    </w:p>
    <w:p w:rsidR="00C161BA" w:rsidRPr="008511FE" w:rsidRDefault="003226FB" w:rsidP="00C161BA">
      <w:pPr>
        <w:pStyle w:val="Default"/>
        <w:jc w:val="both"/>
        <w:rPr>
          <w:rFonts w:ascii="Arial" w:hAnsi="Arial" w:cs="Arial"/>
          <w:b/>
          <w:lang w:val="es-ES"/>
        </w:rPr>
      </w:pPr>
      <w:r>
        <w:rPr>
          <w:rFonts w:ascii="Arial" w:hAnsi="Arial" w:cs="Arial"/>
          <w:b/>
          <w:lang w:val="es-ES"/>
        </w:rPr>
        <w:t xml:space="preserve">31.2. </w:t>
      </w:r>
      <w:r w:rsidR="00C161BA" w:rsidRPr="008511FE">
        <w:rPr>
          <w:rFonts w:ascii="Arial" w:hAnsi="Arial" w:cs="Arial"/>
          <w:b/>
          <w:lang w:val="es-ES"/>
        </w:rPr>
        <w:t>Prima Adicional</w:t>
      </w:r>
    </w:p>
    <w:p w:rsidR="00C161BA" w:rsidRDefault="00C161BA" w:rsidP="00C161BA">
      <w:pPr>
        <w:pStyle w:val="Default"/>
        <w:jc w:val="both"/>
        <w:rPr>
          <w:rFonts w:ascii="Arial" w:hAnsi="Arial" w:cs="Arial"/>
          <w:lang w:val="es-ES"/>
        </w:rPr>
      </w:pPr>
      <w:r w:rsidRPr="008511FE">
        <w:rPr>
          <w:rFonts w:ascii="Arial" w:hAnsi="Arial" w:cs="Arial"/>
          <w:lang w:val="es-ES"/>
        </w:rPr>
        <w:t>En caso ésta Cobertura sea requerida, solicitada por el Tomador y/o Asegurado, se requerirá el pago de una prima adicional propia.</w:t>
      </w:r>
    </w:p>
    <w:p w:rsidR="001B0737" w:rsidRDefault="001B0737" w:rsidP="001B0737">
      <w:pPr>
        <w:pStyle w:val="Default"/>
        <w:jc w:val="both"/>
        <w:rPr>
          <w:rFonts w:ascii="Arial" w:hAnsi="Arial" w:cs="Arial"/>
          <w:lang w:val="es-ES"/>
        </w:rPr>
      </w:pPr>
    </w:p>
    <w:p w:rsidR="00434A97" w:rsidRDefault="00434A97" w:rsidP="00434A97">
      <w:pPr>
        <w:jc w:val="both"/>
        <w:rPr>
          <w:rFonts w:ascii="Arial" w:hAnsi="Arial" w:cs="Arial"/>
        </w:rPr>
      </w:pPr>
      <w:r>
        <w:rPr>
          <w:rFonts w:ascii="Arial" w:hAnsi="Arial" w:cs="Arial"/>
        </w:rPr>
        <w:t>La inclusión de esta cobertura está condicionada a la adquisición de la Cobertura Básica A.</w:t>
      </w:r>
    </w:p>
    <w:p w:rsidR="00434A97" w:rsidRDefault="00434A97" w:rsidP="001B0737">
      <w:pPr>
        <w:pStyle w:val="Default"/>
        <w:jc w:val="both"/>
        <w:rPr>
          <w:rFonts w:ascii="Arial" w:hAnsi="Arial" w:cs="Arial"/>
          <w:lang w:val="es-NI"/>
        </w:rPr>
      </w:pPr>
    </w:p>
    <w:p w:rsidR="003226FB" w:rsidRPr="003226FB" w:rsidRDefault="003226FB" w:rsidP="003226FB">
      <w:pPr>
        <w:pStyle w:val="Prrafodelista"/>
        <w:spacing w:after="0" w:line="240" w:lineRule="auto"/>
        <w:ind w:left="0"/>
        <w:rPr>
          <w:rFonts w:ascii="Arial" w:hAnsi="Arial" w:cs="Arial"/>
          <w:b/>
          <w:sz w:val="24"/>
          <w:szCs w:val="24"/>
          <w:lang w:val="es-ES"/>
        </w:rPr>
      </w:pPr>
      <w:r>
        <w:rPr>
          <w:rFonts w:ascii="Arial" w:hAnsi="Arial" w:cs="Arial"/>
          <w:b/>
          <w:sz w:val="24"/>
          <w:szCs w:val="24"/>
          <w:lang w:val="es-ES"/>
        </w:rPr>
        <w:lastRenderedPageBreak/>
        <w:t xml:space="preserve">31.3 </w:t>
      </w:r>
      <w:r w:rsidRPr="003226FB">
        <w:rPr>
          <w:rFonts w:ascii="Arial" w:hAnsi="Arial" w:cs="Arial"/>
          <w:b/>
          <w:sz w:val="24"/>
          <w:szCs w:val="24"/>
          <w:lang w:val="es-ES"/>
        </w:rPr>
        <w:t>Riesgos No Cubiertos (Exclusiones)</w:t>
      </w:r>
    </w:p>
    <w:p w:rsidR="003226FB" w:rsidRPr="00405538" w:rsidRDefault="003226FB" w:rsidP="003226FB">
      <w:pPr>
        <w:autoSpaceDE w:val="0"/>
        <w:autoSpaceDN w:val="0"/>
        <w:adjustRightInd w:val="0"/>
        <w:jc w:val="both"/>
        <w:rPr>
          <w:rFonts w:ascii="Arial" w:hAnsi="Arial" w:cs="Arial"/>
          <w:b/>
        </w:rPr>
      </w:pPr>
      <w:r w:rsidRPr="00405538">
        <w:rPr>
          <w:rFonts w:ascii="Arial" w:hAnsi="Arial" w:cs="Arial"/>
          <w:b/>
        </w:rPr>
        <w:t>Aplican las mismas exclusiones correspon</w:t>
      </w:r>
      <w:r>
        <w:rPr>
          <w:rFonts w:ascii="Arial" w:hAnsi="Arial" w:cs="Arial"/>
          <w:b/>
        </w:rPr>
        <w:t>dientes a la Cobertura Básica A, las que correspondan.</w:t>
      </w:r>
    </w:p>
    <w:p w:rsidR="003226FB" w:rsidRPr="00434A97" w:rsidRDefault="003226FB" w:rsidP="001B0737">
      <w:pPr>
        <w:pStyle w:val="Default"/>
        <w:jc w:val="both"/>
        <w:rPr>
          <w:rFonts w:ascii="Arial" w:hAnsi="Arial" w:cs="Arial"/>
          <w:lang w:val="es-NI"/>
        </w:rPr>
      </w:pPr>
    </w:p>
    <w:p w:rsidR="002C3B10" w:rsidRPr="002C3B10" w:rsidRDefault="002C3B10" w:rsidP="002C3B10">
      <w:pPr>
        <w:pStyle w:val="Default"/>
        <w:numPr>
          <w:ilvl w:val="0"/>
          <w:numId w:val="29"/>
        </w:numPr>
        <w:jc w:val="both"/>
        <w:rPr>
          <w:rFonts w:ascii="Arial" w:hAnsi="Arial" w:cs="Arial"/>
          <w:b/>
          <w:u w:val="single"/>
          <w:lang w:val="es-ES"/>
        </w:rPr>
      </w:pPr>
      <w:r w:rsidRPr="002C3B10">
        <w:rPr>
          <w:rFonts w:ascii="Arial" w:hAnsi="Arial" w:cs="Arial"/>
          <w:b/>
          <w:u w:val="single"/>
          <w:lang w:val="es-ES"/>
        </w:rPr>
        <w:t>SUBLIMITES</w:t>
      </w:r>
    </w:p>
    <w:p w:rsidR="002C3B10" w:rsidRDefault="002C3B10" w:rsidP="001B0737">
      <w:pPr>
        <w:pStyle w:val="Default"/>
        <w:jc w:val="both"/>
        <w:rPr>
          <w:rFonts w:ascii="Arial" w:hAnsi="Arial" w:cs="Arial"/>
          <w:lang w:val="es-ES"/>
        </w:rPr>
      </w:pPr>
    </w:p>
    <w:p w:rsidR="008511FE" w:rsidRDefault="008511FE" w:rsidP="008511FE">
      <w:pPr>
        <w:pStyle w:val="Default"/>
        <w:jc w:val="both"/>
        <w:rPr>
          <w:rFonts w:ascii="Arial" w:hAnsi="Arial" w:cs="Arial"/>
          <w:b/>
          <w:lang w:val="es-ES"/>
        </w:rPr>
      </w:pPr>
      <w:r w:rsidRPr="001B0737">
        <w:rPr>
          <w:rFonts w:ascii="Arial" w:hAnsi="Arial" w:cs="Arial"/>
          <w:b/>
          <w:lang w:val="es-ES"/>
        </w:rPr>
        <w:t xml:space="preserve">Artículo </w:t>
      </w:r>
      <w:r>
        <w:rPr>
          <w:rFonts w:ascii="Arial" w:hAnsi="Arial" w:cs="Arial"/>
          <w:b/>
          <w:lang w:val="es-ES"/>
        </w:rPr>
        <w:t>3</w:t>
      </w:r>
      <w:r w:rsidR="003226FB">
        <w:rPr>
          <w:rFonts w:ascii="Arial" w:hAnsi="Arial" w:cs="Arial"/>
          <w:b/>
          <w:lang w:val="es-ES"/>
        </w:rPr>
        <w:t>2</w:t>
      </w:r>
      <w:r w:rsidRPr="001B0737">
        <w:rPr>
          <w:rFonts w:ascii="Arial" w:hAnsi="Arial" w:cs="Arial"/>
          <w:b/>
          <w:lang w:val="es-ES"/>
        </w:rPr>
        <w:t xml:space="preserve">: </w:t>
      </w:r>
      <w:r>
        <w:rPr>
          <w:rFonts w:ascii="Arial" w:hAnsi="Arial" w:cs="Arial"/>
          <w:b/>
          <w:lang w:val="es-ES"/>
        </w:rPr>
        <w:t>Sublímites</w:t>
      </w:r>
    </w:p>
    <w:p w:rsidR="00B16E85" w:rsidRPr="00EB0933" w:rsidRDefault="00B16E85" w:rsidP="00B16E85">
      <w:pPr>
        <w:autoSpaceDE w:val="0"/>
        <w:autoSpaceDN w:val="0"/>
        <w:adjustRightInd w:val="0"/>
        <w:jc w:val="both"/>
        <w:rPr>
          <w:rFonts w:ascii="Arial" w:hAnsi="Arial" w:cs="Arial"/>
        </w:rPr>
      </w:pPr>
      <w:r w:rsidRPr="00EB0933">
        <w:rPr>
          <w:rFonts w:ascii="Arial" w:hAnsi="Arial" w:cs="Arial"/>
        </w:rPr>
        <w:t>Queda convenido que cualquier sublímite que se incluya en esta póliza, a solicitud del  Tomador y/o Asegurado, aplicara sin cargo de prima adicional.</w:t>
      </w:r>
    </w:p>
    <w:p w:rsidR="00B16E85" w:rsidRPr="00EB0933" w:rsidRDefault="00B16E85" w:rsidP="00B16E85">
      <w:pPr>
        <w:autoSpaceDE w:val="0"/>
        <w:autoSpaceDN w:val="0"/>
        <w:adjustRightInd w:val="0"/>
        <w:jc w:val="both"/>
        <w:rPr>
          <w:rFonts w:ascii="Arial" w:hAnsi="Arial" w:cs="Arial"/>
        </w:rPr>
      </w:pPr>
    </w:p>
    <w:p w:rsidR="00B16E85" w:rsidRPr="00EB0933" w:rsidRDefault="00B16E85" w:rsidP="00B16E85">
      <w:pPr>
        <w:autoSpaceDE w:val="0"/>
        <w:autoSpaceDN w:val="0"/>
        <w:adjustRightInd w:val="0"/>
        <w:jc w:val="both"/>
        <w:rPr>
          <w:rFonts w:ascii="Arial" w:hAnsi="Arial" w:cs="Arial"/>
        </w:rPr>
      </w:pPr>
      <w:r w:rsidRPr="00EB0933">
        <w:rPr>
          <w:rFonts w:ascii="Arial" w:hAnsi="Arial" w:cs="Arial"/>
        </w:rPr>
        <w:t>Los montos máximos a indemnizar (suma asegurada), para cada u</w:t>
      </w:r>
      <w:r>
        <w:rPr>
          <w:rFonts w:ascii="Arial" w:hAnsi="Arial" w:cs="Arial"/>
        </w:rPr>
        <w:t>no de los sublí</w:t>
      </w:r>
      <w:r w:rsidRPr="00EB0933">
        <w:rPr>
          <w:rFonts w:ascii="Arial" w:hAnsi="Arial" w:cs="Arial"/>
        </w:rPr>
        <w:t xml:space="preserve">mites seleccionados, no aumentaran la suma asegurada ni el monto máximo a indemnizar en caso de siniestros de las coberturas y rubros afectados. </w:t>
      </w:r>
    </w:p>
    <w:p w:rsidR="00B16E85" w:rsidRPr="00EB0933" w:rsidRDefault="00B16E85" w:rsidP="00B16E85">
      <w:pPr>
        <w:autoSpaceDE w:val="0"/>
        <w:autoSpaceDN w:val="0"/>
        <w:adjustRightInd w:val="0"/>
        <w:jc w:val="both"/>
        <w:rPr>
          <w:rFonts w:ascii="Arial" w:hAnsi="Arial" w:cs="Arial"/>
        </w:rPr>
      </w:pPr>
    </w:p>
    <w:p w:rsidR="00B16E85" w:rsidRPr="00EB0933" w:rsidRDefault="00B16E85" w:rsidP="00B16E85">
      <w:pPr>
        <w:autoSpaceDE w:val="0"/>
        <w:autoSpaceDN w:val="0"/>
        <w:adjustRightInd w:val="0"/>
        <w:jc w:val="both"/>
        <w:rPr>
          <w:rFonts w:ascii="Arial" w:eastAsia="Calibri" w:hAnsi="Arial" w:cs="Arial"/>
          <w:lang w:eastAsia="en-US"/>
        </w:rPr>
      </w:pPr>
      <w:r w:rsidRPr="00EB0933">
        <w:rPr>
          <w:rFonts w:ascii="Arial" w:eastAsia="Calibri" w:hAnsi="Arial" w:cs="Arial"/>
          <w:lang w:eastAsia="en-US"/>
        </w:rPr>
        <w:t xml:space="preserve">Los sublímites funcionan como una ampliación a las coberturas básicas y coberturas adicionales a las que correspondan.  </w:t>
      </w:r>
    </w:p>
    <w:p w:rsidR="00B16E85" w:rsidRPr="00EB0933" w:rsidRDefault="00B16E85" w:rsidP="00B16E85">
      <w:pPr>
        <w:autoSpaceDE w:val="0"/>
        <w:autoSpaceDN w:val="0"/>
        <w:adjustRightInd w:val="0"/>
        <w:jc w:val="both"/>
        <w:rPr>
          <w:rFonts w:ascii="Arial" w:hAnsi="Arial" w:cs="Arial"/>
        </w:rPr>
      </w:pPr>
    </w:p>
    <w:p w:rsidR="00B16E85" w:rsidRPr="00EB0933" w:rsidRDefault="00B16E85" w:rsidP="00B16E85">
      <w:pPr>
        <w:autoSpaceDE w:val="0"/>
        <w:autoSpaceDN w:val="0"/>
        <w:adjustRightInd w:val="0"/>
        <w:jc w:val="both"/>
        <w:rPr>
          <w:rFonts w:ascii="Arial" w:hAnsi="Arial" w:cs="Arial"/>
        </w:rPr>
      </w:pPr>
      <w:r w:rsidRPr="00EB0933">
        <w:rPr>
          <w:rFonts w:ascii="Arial" w:hAnsi="Arial" w:cs="Arial"/>
        </w:rPr>
        <w:t xml:space="preserve">Los sublímites correspondientes para cada una de las coberturas se indicaran en las Condiciones Particulares según análisis previo de </w:t>
      </w:r>
      <w:r w:rsidRPr="00EB0933">
        <w:rPr>
          <w:rFonts w:ascii="Arial" w:hAnsi="Arial" w:cs="Arial"/>
          <w:b/>
        </w:rPr>
        <w:t>SEGUROS LAFISE</w:t>
      </w:r>
      <w:r w:rsidRPr="00EB0933">
        <w:rPr>
          <w:rFonts w:ascii="Arial" w:hAnsi="Arial" w:cs="Arial"/>
        </w:rPr>
        <w:t xml:space="preserve">.  </w:t>
      </w:r>
    </w:p>
    <w:p w:rsidR="00B16E85" w:rsidRPr="00B16E85" w:rsidRDefault="00B16E85" w:rsidP="001E482C">
      <w:pPr>
        <w:spacing w:after="200"/>
        <w:contextualSpacing/>
        <w:jc w:val="both"/>
        <w:rPr>
          <w:rFonts w:ascii="Arial" w:eastAsia="Calibri" w:hAnsi="Arial" w:cs="Arial"/>
          <w:lang w:eastAsia="en-US"/>
        </w:rPr>
      </w:pPr>
    </w:p>
    <w:p w:rsidR="008511FE" w:rsidRPr="008511FE" w:rsidRDefault="001A1634" w:rsidP="008511FE">
      <w:pPr>
        <w:spacing w:after="200"/>
        <w:contextualSpacing/>
        <w:jc w:val="both"/>
        <w:rPr>
          <w:rFonts w:ascii="Arial" w:eastAsia="Calibri" w:hAnsi="Arial" w:cs="Arial"/>
          <w:b/>
          <w:lang w:val="es-CR" w:eastAsia="en-US"/>
        </w:rPr>
      </w:pPr>
      <w:r>
        <w:rPr>
          <w:rFonts w:ascii="Arial" w:eastAsia="Calibri" w:hAnsi="Arial" w:cs="Arial"/>
          <w:b/>
          <w:lang w:val="es-CR" w:eastAsia="en-US"/>
        </w:rPr>
        <w:t>3</w:t>
      </w:r>
      <w:r w:rsidR="003432A8">
        <w:rPr>
          <w:rFonts w:ascii="Arial" w:eastAsia="Calibri" w:hAnsi="Arial" w:cs="Arial"/>
          <w:b/>
          <w:lang w:val="es-CR" w:eastAsia="en-US"/>
        </w:rPr>
        <w:t>2</w:t>
      </w:r>
      <w:r>
        <w:rPr>
          <w:rFonts w:ascii="Arial" w:eastAsia="Calibri" w:hAnsi="Arial" w:cs="Arial"/>
          <w:b/>
          <w:lang w:val="es-CR" w:eastAsia="en-US"/>
        </w:rPr>
        <w:t xml:space="preserve">.1. </w:t>
      </w:r>
      <w:r w:rsidR="008511FE" w:rsidRPr="008511FE">
        <w:rPr>
          <w:rFonts w:ascii="Arial" w:eastAsia="Calibri" w:hAnsi="Arial" w:cs="Arial"/>
          <w:b/>
          <w:lang w:val="es-CR" w:eastAsia="en-US"/>
        </w:rPr>
        <w:t xml:space="preserve">Sublímite </w:t>
      </w:r>
      <w:r>
        <w:rPr>
          <w:rFonts w:ascii="Arial" w:eastAsia="Calibri" w:hAnsi="Arial" w:cs="Arial"/>
          <w:b/>
          <w:lang w:val="es-CR" w:eastAsia="en-US"/>
        </w:rPr>
        <w:t>1 - G</w:t>
      </w:r>
      <w:r w:rsidR="008511FE" w:rsidRPr="008511FE">
        <w:rPr>
          <w:rFonts w:ascii="Arial" w:eastAsia="Calibri" w:hAnsi="Arial" w:cs="Arial"/>
          <w:b/>
          <w:lang w:val="es-CR" w:eastAsia="en-US"/>
        </w:rPr>
        <w:t>astos adicionales por horas extraordinarias en horas nocturnas y días feriados</w:t>
      </w:r>
    </w:p>
    <w:p w:rsidR="008511FE" w:rsidRPr="008511FE" w:rsidRDefault="008511FE" w:rsidP="008511FE">
      <w:pPr>
        <w:spacing w:after="200"/>
        <w:contextualSpacing/>
        <w:jc w:val="both"/>
        <w:rPr>
          <w:rFonts w:ascii="Arial" w:eastAsia="Calibri" w:hAnsi="Arial" w:cs="Arial"/>
          <w:lang w:val="es-CR" w:eastAsia="en-US"/>
        </w:rPr>
      </w:pPr>
      <w:r w:rsidRPr="008511FE">
        <w:rPr>
          <w:rFonts w:ascii="Arial" w:eastAsia="Calibri" w:hAnsi="Arial" w:cs="Arial"/>
          <w:lang w:val="es-CR" w:eastAsia="en-US"/>
        </w:rPr>
        <w:t>Si</w:t>
      </w:r>
      <w:r>
        <w:rPr>
          <w:rFonts w:ascii="Arial" w:eastAsia="Calibri" w:hAnsi="Arial" w:cs="Arial"/>
          <w:lang w:val="es-CR" w:eastAsia="en-US"/>
        </w:rPr>
        <w:t>n</w:t>
      </w:r>
      <w:r w:rsidRPr="008511FE">
        <w:rPr>
          <w:rFonts w:ascii="Arial" w:eastAsia="Calibri" w:hAnsi="Arial" w:cs="Arial"/>
          <w:lang w:val="es-CR" w:eastAsia="en-US"/>
        </w:rPr>
        <w:t xml:space="preserve"> perjuicio de los demás términos y exclusiones de las Condiciones Generales y Particulares de la póliza y sujeto a que el Tomador y/o el Asegurado nombrado haya pagado la extra prima convenida para tal efecto, se acuerda que el presente seguro se extiende a amparar los gastos adicionales en concepto de horas extraordinarias, trabajo nocturno, trabajo en días feriados y flete expreso (excluido el flete aéreo).</w:t>
      </w:r>
    </w:p>
    <w:p w:rsidR="008511FE" w:rsidRPr="008511FE" w:rsidRDefault="008511FE" w:rsidP="008511FE">
      <w:pPr>
        <w:spacing w:after="200"/>
        <w:contextualSpacing/>
        <w:jc w:val="both"/>
        <w:rPr>
          <w:rFonts w:ascii="Arial" w:eastAsia="Calibri" w:hAnsi="Arial" w:cs="Arial"/>
          <w:lang w:val="es-CR" w:eastAsia="en-US"/>
        </w:rPr>
      </w:pPr>
    </w:p>
    <w:p w:rsidR="008511FE" w:rsidRPr="008511FE" w:rsidRDefault="008511FE" w:rsidP="008511FE">
      <w:pPr>
        <w:spacing w:after="200"/>
        <w:contextualSpacing/>
        <w:jc w:val="both"/>
        <w:rPr>
          <w:rFonts w:ascii="Arial" w:eastAsia="Calibri" w:hAnsi="Arial" w:cs="Arial"/>
          <w:lang w:val="es-CR" w:eastAsia="en-US"/>
        </w:rPr>
      </w:pPr>
      <w:r w:rsidRPr="008511FE">
        <w:rPr>
          <w:rFonts w:ascii="Arial" w:eastAsia="Calibri" w:hAnsi="Arial" w:cs="Arial"/>
          <w:lang w:val="es-CR" w:eastAsia="en-US"/>
        </w:rPr>
        <w:t>Es condición expresa que dichos gastos adicionales sean desembolsados en relación con cualquier pérdida o daño causado en los objetos asegurados e indemnizables bajo la Póliza.</w:t>
      </w:r>
    </w:p>
    <w:p w:rsidR="008511FE" w:rsidRPr="008511FE" w:rsidRDefault="008511FE" w:rsidP="008511FE">
      <w:pPr>
        <w:spacing w:after="200"/>
        <w:contextualSpacing/>
        <w:jc w:val="both"/>
        <w:rPr>
          <w:rFonts w:ascii="Arial" w:eastAsia="Calibri" w:hAnsi="Arial" w:cs="Arial"/>
          <w:lang w:val="es-CR" w:eastAsia="en-US"/>
        </w:rPr>
      </w:pPr>
    </w:p>
    <w:p w:rsidR="008511FE" w:rsidRPr="008511FE" w:rsidRDefault="008511FE" w:rsidP="008511FE">
      <w:pPr>
        <w:spacing w:after="200"/>
        <w:contextualSpacing/>
        <w:jc w:val="both"/>
        <w:rPr>
          <w:rFonts w:ascii="Arial" w:eastAsia="Calibri" w:hAnsi="Arial" w:cs="Arial"/>
          <w:lang w:val="es-CR" w:eastAsia="en-US"/>
        </w:rPr>
      </w:pPr>
      <w:r w:rsidRPr="008511FE">
        <w:rPr>
          <w:rFonts w:ascii="Arial" w:eastAsia="Calibri" w:hAnsi="Arial" w:cs="Arial"/>
          <w:lang w:val="es-CR" w:eastAsia="en-US"/>
        </w:rPr>
        <w:t xml:space="preserve">Queda entendido además, que la cantidad indemnizable bajo este sublímite con respecto al flete aéreo no deberá exceder </w:t>
      </w:r>
      <w:r w:rsidRPr="00BB407F">
        <w:rPr>
          <w:rFonts w:ascii="Arial" w:eastAsia="Calibri" w:hAnsi="Arial" w:cs="Arial"/>
          <w:lang w:val="es-CR" w:eastAsia="en-US"/>
        </w:rPr>
        <w:t xml:space="preserve">de 30% del monto asegurado en la cobertura </w:t>
      </w:r>
      <w:r w:rsidR="00BB407F">
        <w:rPr>
          <w:rFonts w:ascii="Arial" w:eastAsia="Calibri" w:hAnsi="Arial" w:cs="Arial"/>
          <w:lang w:val="es-CR" w:eastAsia="en-US"/>
        </w:rPr>
        <w:t>“</w:t>
      </w:r>
      <w:r w:rsidR="000B71C1" w:rsidRPr="00BB407F">
        <w:rPr>
          <w:rFonts w:ascii="Arial" w:eastAsia="Calibri" w:hAnsi="Arial" w:cs="Arial"/>
          <w:lang w:val="es-CR" w:eastAsia="en-US"/>
        </w:rPr>
        <w:t>A</w:t>
      </w:r>
      <w:r w:rsidR="00BB407F">
        <w:rPr>
          <w:rFonts w:ascii="Arial" w:eastAsia="Calibri" w:hAnsi="Arial" w:cs="Arial"/>
          <w:lang w:val="es-CR" w:eastAsia="en-US"/>
        </w:rPr>
        <w:t>”</w:t>
      </w:r>
      <w:r w:rsidR="000B71C1" w:rsidRPr="00BB407F">
        <w:rPr>
          <w:rFonts w:ascii="Arial" w:eastAsia="Calibri" w:hAnsi="Arial" w:cs="Arial"/>
          <w:lang w:val="es-CR" w:eastAsia="en-US"/>
        </w:rPr>
        <w:t xml:space="preserve"> </w:t>
      </w:r>
      <w:r w:rsidRPr="00BB407F">
        <w:rPr>
          <w:rFonts w:ascii="Arial" w:eastAsia="Calibri" w:hAnsi="Arial" w:cs="Arial"/>
          <w:lang w:val="es-CR" w:eastAsia="en-US"/>
        </w:rPr>
        <w:t>durante el periodo</w:t>
      </w:r>
      <w:r w:rsidRPr="008511FE">
        <w:rPr>
          <w:rFonts w:ascii="Arial" w:eastAsia="Calibri" w:hAnsi="Arial" w:cs="Arial"/>
          <w:lang w:val="es-CR" w:eastAsia="en-US"/>
        </w:rPr>
        <w:t xml:space="preserve"> de vigencia.</w:t>
      </w:r>
    </w:p>
    <w:p w:rsidR="008511FE" w:rsidRPr="008511FE" w:rsidRDefault="008511FE" w:rsidP="008511FE">
      <w:pPr>
        <w:spacing w:after="200"/>
        <w:contextualSpacing/>
        <w:jc w:val="both"/>
        <w:rPr>
          <w:rFonts w:ascii="Arial" w:eastAsia="Calibri" w:hAnsi="Arial" w:cs="Arial"/>
          <w:lang w:val="es-CR" w:eastAsia="en-US"/>
        </w:rPr>
      </w:pPr>
    </w:p>
    <w:p w:rsidR="008511FE" w:rsidRPr="008511FE" w:rsidRDefault="003432A8" w:rsidP="008511FE">
      <w:pPr>
        <w:spacing w:after="200"/>
        <w:contextualSpacing/>
        <w:jc w:val="both"/>
        <w:rPr>
          <w:rFonts w:ascii="Arial" w:eastAsia="Calibri" w:hAnsi="Arial" w:cs="Arial"/>
          <w:b/>
          <w:lang w:val="es-CR" w:eastAsia="en-US"/>
        </w:rPr>
      </w:pPr>
      <w:r>
        <w:rPr>
          <w:rFonts w:ascii="Arial" w:eastAsia="Calibri" w:hAnsi="Arial" w:cs="Arial"/>
          <w:b/>
          <w:lang w:val="es-CR" w:eastAsia="en-US"/>
        </w:rPr>
        <w:t>32</w:t>
      </w:r>
      <w:r w:rsidR="001A1634">
        <w:rPr>
          <w:rFonts w:ascii="Arial" w:eastAsia="Calibri" w:hAnsi="Arial" w:cs="Arial"/>
          <w:b/>
          <w:lang w:val="es-CR" w:eastAsia="en-US"/>
        </w:rPr>
        <w:t xml:space="preserve">.2. </w:t>
      </w:r>
      <w:r w:rsidR="008511FE" w:rsidRPr="008511FE">
        <w:rPr>
          <w:rFonts w:ascii="Arial" w:eastAsia="Calibri" w:hAnsi="Arial" w:cs="Arial"/>
          <w:b/>
          <w:lang w:val="es-CR" w:eastAsia="en-US"/>
        </w:rPr>
        <w:t xml:space="preserve">Sublímite </w:t>
      </w:r>
      <w:r w:rsidR="001A1634">
        <w:rPr>
          <w:rFonts w:ascii="Arial" w:eastAsia="Calibri" w:hAnsi="Arial" w:cs="Arial"/>
          <w:b/>
          <w:lang w:val="es-CR" w:eastAsia="en-US"/>
        </w:rPr>
        <w:t>2 - G</w:t>
      </w:r>
      <w:r w:rsidR="008511FE" w:rsidRPr="008511FE">
        <w:rPr>
          <w:rFonts w:ascii="Arial" w:eastAsia="Calibri" w:hAnsi="Arial" w:cs="Arial"/>
          <w:b/>
          <w:lang w:val="es-CR" w:eastAsia="en-US"/>
        </w:rPr>
        <w:t>astos adicionales por flete aéreo</w:t>
      </w:r>
    </w:p>
    <w:p w:rsidR="008511FE" w:rsidRPr="008511FE" w:rsidRDefault="008511FE" w:rsidP="008511FE">
      <w:pPr>
        <w:spacing w:after="200"/>
        <w:contextualSpacing/>
        <w:jc w:val="both"/>
        <w:rPr>
          <w:rFonts w:ascii="Arial" w:eastAsia="Calibri" w:hAnsi="Arial" w:cs="Arial"/>
          <w:lang w:val="es-CR" w:eastAsia="en-US"/>
        </w:rPr>
      </w:pPr>
      <w:r w:rsidRPr="008511FE">
        <w:rPr>
          <w:rFonts w:ascii="Arial" w:eastAsia="Calibri" w:hAnsi="Arial" w:cs="Arial"/>
          <w:lang w:val="es-CR" w:eastAsia="en-US"/>
        </w:rPr>
        <w:t>Si</w:t>
      </w:r>
      <w:r>
        <w:rPr>
          <w:rFonts w:ascii="Arial" w:eastAsia="Calibri" w:hAnsi="Arial" w:cs="Arial"/>
          <w:lang w:val="es-CR" w:eastAsia="en-US"/>
        </w:rPr>
        <w:t>n</w:t>
      </w:r>
      <w:r w:rsidRPr="008511FE">
        <w:rPr>
          <w:rFonts w:ascii="Arial" w:eastAsia="Calibri" w:hAnsi="Arial" w:cs="Arial"/>
          <w:lang w:val="es-CR" w:eastAsia="en-US"/>
        </w:rPr>
        <w:t xml:space="preserve"> perjuicio de los demás términos y exclusiones de las Condiciones Generales y Particulares de la póliza, se acuerda que el presente seguro se extiende a amparar los gastos adicionales en concepto de flete aéreo.</w:t>
      </w:r>
    </w:p>
    <w:p w:rsidR="008511FE" w:rsidRPr="008511FE" w:rsidRDefault="008511FE" w:rsidP="008511FE">
      <w:pPr>
        <w:spacing w:after="200"/>
        <w:contextualSpacing/>
        <w:jc w:val="both"/>
        <w:rPr>
          <w:rFonts w:ascii="Arial" w:eastAsia="Calibri" w:hAnsi="Arial" w:cs="Arial"/>
          <w:lang w:val="es-CR" w:eastAsia="en-US"/>
        </w:rPr>
      </w:pPr>
    </w:p>
    <w:p w:rsidR="008511FE" w:rsidRPr="008511FE" w:rsidRDefault="008511FE" w:rsidP="008511FE">
      <w:pPr>
        <w:spacing w:after="200"/>
        <w:contextualSpacing/>
        <w:jc w:val="both"/>
        <w:rPr>
          <w:rFonts w:ascii="Arial" w:eastAsia="Calibri" w:hAnsi="Arial" w:cs="Arial"/>
          <w:lang w:val="es-CR" w:eastAsia="en-US"/>
        </w:rPr>
      </w:pPr>
      <w:r w:rsidRPr="008511FE">
        <w:rPr>
          <w:rFonts w:ascii="Arial" w:eastAsia="Calibri" w:hAnsi="Arial" w:cs="Arial"/>
          <w:lang w:val="es-CR" w:eastAsia="en-US"/>
        </w:rPr>
        <w:lastRenderedPageBreak/>
        <w:t>Es condición expresa que dichos gastos adicionales sean desembolsados en relación con cualquier pérdida o daño causado en los objetos asegurados e indemnizables bajo la Póliza.</w:t>
      </w:r>
    </w:p>
    <w:p w:rsidR="008511FE" w:rsidRPr="008511FE" w:rsidRDefault="008511FE" w:rsidP="008511FE">
      <w:pPr>
        <w:spacing w:after="200"/>
        <w:contextualSpacing/>
        <w:jc w:val="both"/>
        <w:rPr>
          <w:rFonts w:ascii="Arial" w:eastAsia="Calibri" w:hAnsi="Arial" w:cs="Arial"/>
          <w:lang w:val="es-CR" w:eastAsia="en-US"/>
        </w:rPr>
      </w:pPr>
    </w:p>
    <w:p w:rsidR="008511FE" w:rsidRPr="008511FE" w:rsidRDefault="008511FE" w:rsidP="008511FE">
      <w:pPr>
        <w:spacing w:after="200"/>
        <w:contextualSpacing/>
        <w:jc w:val="both"/>
        <w:rPr>
          <w:rFonts w:ascii="Arial" w:eastAsia="Calibri" w:hAnsi="Arial" w:cs="Arial"/>
          <w:lang w:val="es-CR" w:eastAsia="en-US"/>
        </w:rPr>
      </w:pPr>
      <w:r w:rsidRPr="008511FE">
        <w:rPr>
          <w:rFonts w:ascii="Arial" w:eastAsia="Calibri" w:hAnsi="Arial" w:cs="Arial"/>
          <w:lang w:val="es-CR" w:eastAsia="en-US"/>
        </w:rPr>
        <w:t xml:space="preserve">Queda entendido además, que la cantidad indemnizable con respecto al flete aéreo no deberá exceder de 20% </w:t>
      </w:r>
      <w:r w:rsidRPr="00BB407F">
        <w:rPr>
          <w:rFonts w:ascii="Arial" w:eastAsia="Calibri" w:hAnsi="Arial" w:cs="Arial"/>
          <w:lang w:val="es-CR" w:eastAsia="en-US"/>
        </w:rPr>
        <w:t xml:space="preserve">del monto total asegurado para la cobertura </w:t>
      </w:r>
      <w:r w:rsidR="00BB407F" w:rsidRPr="00BB407F">
        <w:rPr>
          <w:rFonts w:ascii="Arial" w:eastAsia="Calibri" w:hAnsi="Arial" w:cs="Arial"/>
          <w:lang w:val="es-CR" w:eastAsia="en-US"/>
        </w:rPr>
        <w:t>“</w:t>
      </w:r>
      <w:r w:rsidR="000B71C1" w:rsidRPr="00BB407F">
        <w:rPr>
          <w:rFonts w:ascii="Arial" w:eastAsia="Calibri" w:hAnsi="Arial" w:cs="Arial"/>
          <w:lang w:val="es-CR" w:eastAsia="en-US"/>
        </w:rPr>
        <w:t>A</w:t>
      </w:r>
      <w:r w:rsidR="00BB407F" w:rsidRPr="00BB407F">
        <w:rPr>
          <w:rFonts w:ascii="Arial" w:eastAsia="Calibri" w:hAnsi="Arial" w:cs="Arial"/>
          <w:lang w:val="es-CR" w:eastAsia="en-US"/>
        </w:rPr>
        <w:t>”</w:t>
      </w:r>
      <w:r w:rsidR="000B71C1" w:rsidRPr="00BB407F">
        <w:rPr>
          <w:rFonts w:ascii="Arial" w:eastAsia="Calibri" w:hAnsi="Arial" w:cs="Arial"/>
          <w:lang w:val="es-CR" w:eastAsia="en-US"/>
        </w:rPr>
        <w:t xml:space="preserve"> </w:t>
      </w:r>
      <w:r w:rsidRPr="00BB407F">
        <w:rPr>
          <w:rFonts w:ascii="Arial" w:eastAsia="Calibri" w:hAnsi="Arial" w:cs="Arial"/>
          <w:lang w:val="es-CR" w:eastAsia="en-US"/>
        </w:rPr>
        <w:t>durante el periodo de vigencia.</w:t>
      </w:r>
    </w:p>
    <w:p w:rsidR="008511FE" w:rsidRPr="00395FC1" w:rsidRDefault="003432A8" w:rsidP="008511FE">
      <w:pPr>
        <w:pStyle w:val="Default"/>
        <w:jc w:val="both"/>
        <w:rPr>
          <w:rFonts w:ascii="Arial" w:hAnsi="Arial" w:cs="Arial"/>
          <w:b/>
          <w:lang w:val="es-ES"/>
        </w:rPr>
      </w:pPr>
      <w:r>
        <w:rPr>
          <w:rFonts w:ascii="Arial" w:hAnsi="Arial" w:cs="Arial"/>
          <w:b/>
          <w:lang w:val="es-ES"/>
        </w:rPr>
        <w:t>32</w:t>
      </w:r>
      <w:r w:rsidR="008511FE" w:rsidRPr="00395FC1">
        <w:rPr>
          <w:rFonts w:ascii="Arial" w:hAnsi="Arial" w:cs="Arial"/>
          <w:b/>
          <w:lang w:val="es-ES"/>
        </w:rPr>
        <w:t>.</w:t>
      </w:r>
      <w:r w:rsidR="001A1634">
        <w:rPr>
          <w:rFonts w:ascii="Arial" w:hAnsi="Arial" w:cs="Arial"/>
          <w:b/>
          <w:lang w:val="es-ES"/>
        </w:rPr>
        <w:t>3.</w:t>
      </w:r>
      <w:r w:rsidR="008511FE" w:rsidRPr="00395FC1">
        <w:rPr>
          <w:rFonts w:ascii="Arial" w:hAnsi="Arial" w:cs="Arial"/>
          <w:b/>
          <w:lang w:val="es-ES"/>
        </w:rPr>
        <w:tab/>
        <w:t xml:space="preserve"> Deducible </w:t>
      </w:r>
    </w:p>
    <w:p w:rsidR="00DA7349" w:rsidRPr="00C40079" w:rsidRDefault="00DA7349" w:rsidP="00DA7349">
      <w:pPr>
        <w:jc w:val="both"/>
        <w:rPr>
          <w:rFonts w:ascii="Arial" w:hAnsi="Arial" w:cs="Arial"/>
        </w:rPr>
      </w:pPr>
      <w:r>
        <w:rPr>
          <w:rFonts w:ascii="Arial" w:hAnsi="Arial" w:cs="Arial"/>
        </w:rPr>
        <w:t xml:space="preserve">Salvo pacto en contrario </w:t>
      </w:r>
      <w:r w:rsidR="00575D93">
        <w:rPr>
          <w:rFonts w:ascii="Arial" w:hAnsi="Arial" w:cs="Arial"/>
        </w:rPr>
        <w:t xml:space="preserve">los </w:t>
      </w:r>
      <w:r w:rsidR="00C77D96">
        <w:rPr>
          <w:rFonts w:ascii="Arial" w:hAnsi="Arial" w:cs="Arial"/>
        </w:rPr>
        <w:t xml:space="preserve">sublímites </w:t>
      </w:r>
      <w:r w:rsidR="00575D93">
        <w:rPr>
          <w:rFonts w:ascii="Arial" w:hAnsi="Arial" w:cs="Arial"/>
        </w:rPr>
        <w:t xml:space="preserve">contemplados en esta póliza, operaran </w:t>
      </w:r>
      <w:r w:rsidRPr="00C40079">
        <w:rPr>
          <w:rFonts w:ascii="Arial" w:hAnsi="Arial" w:cs="Arial"/>
        </w:rPr>
        <w:t>con un deducible máxim</w:t>
      </w:r>
      <w:r w:rsidR="00FD34FE">
        <w:rPr>
          <w:rFonts w:ascii="Arial" w:hAnsi="Arial" w:cs="Arial"/>
        </w:rPr>
        <w:t>o del 5% sobre el valor de la pé</w:t>
      </w:r>
      <w:r w:rsidRPr="00C40079">
        <w:rPr>
          <w:rFonts w:ascii="Arial" w:hAnsi="Arial" w:cs="Arial"/>
        </w:rPr>
        <w:t xml:space="preserve">rdida y por cada evento acontecido; con un mínimo de </w:t>
      </w:r>
      <w:r w:rsidR="00C77D96">
        <w:rPr>
          <w:rFonts w:ascii="Arial" w:hAnsi="Arial" w:cs="Arial"/>
        </w:rPr>
        <w:t>US$300</w:t>
      </w:r>
      <w:r w:rsidR="00C77D96" w:rsidRPr="00C40079">
        <w:rPr>
          <w:rFonts w:ascii="Arial" w:hAnsi="Arial" w:cs="Arial"/>
        </w:rPr>
        <w:t>,00 (</w:t>
      </w:r>
      <w:r w:rsidR="00C77D96">
        <w:rPr>
          <w:rFonts w:ascii="Arial" w:hAnsi="Arial" w:cs="Arial"/>
        </w:rPr>
        <w:t xml:space="preserve">Trescientos Dólares </w:t>
      </w:r>
      <w:r w:rsidR="00C77D96" w:rsidRPr="00C40079">
        <w:rPr>
          <w:rFonts w:ascii="Arial" w:hAnsi="Arial" w:cs="Arial"/>
        </w:rPr>
        <w:t>Netos</w:t>
      </w:r>
      <w:r w:rsidRPr="00C40079">
        <w:rPr>
          <w:rFonts w:ascii="Arial" w:hAnsi="Arial" w:cs="Arial"/>
        </w:rPr>
        <w:t>)</w:t>
      </w:r>
      <w:r>
        <w:rPr>
          <w:rFonts w:ascii="Arial" w:hAnsi="Arial" w:cs="Arial"/>
        </w:rPr>
        <w:t>.</w:t>
      </w:r>
      <w:r w:rsidRPr="00C40079">
        <w:rPr>
          <w:rFonts w:ascii="Arial" w:hAnsi="Arial" w:cs="Arial"/>
        </w:rPr>
        <w:t xml:space="preserve"> </w:t>
      </w:r>
    </w:p>
    <w:p w:rsidR="008511FE" w:rsidRDefault="008511FE" w:rsidP="008511FE">
      <w:pPr>
        <w:pStyle w:val="Default"/>
        <w:jc w:val="both"/>
        <w:rPr>
          <w:rFonts w:ascii="Arial" w:hAnsi="Arial" w:cs="Arial"/>
          <w:lang w:val="es-NI"/>
        </w:rPr>
      </w:pPr>
    </w:p>
    <w:p w:rsidR="00DA7349" w:rsidRPr="00A42713" w:rsidRDefault="00DA7349" w:rsidP="00DA7349">
      <w:pPr>
        <w:jc w:val="both"/>
        <w:rPr>
          <w:rFonts w:ascii="Arial" w:hAnsi="Arial" w:cs="Arial"/>
        </w:rPr>
      </w:pPr>
      <w:r w:rsidRPr="00A42713">
        <w:rPr>
          <w:rFonts w:ascii="Arial" w:hAnsi="Arial" w:cs="Arial"/>
        </w:rPr>
        <w:t>Los deducibles se aplicaran y rebajaran, del monto a indemn</w:t>
      </w:r>
      <w:r>
        <w:rPr>
          <w:rFonts w:ascii="Arial" w:hAnsi="Arial" w:cs="Arial"/>
        </w:rPr>
        <w:t>izar por pé</w:t>
      </w:r>
      <w:r w:rsidRPr="00A42713">
        <w:rPr>
          <w:rFonts w:ascii="Arial" w:hAnsi="Arial" w:cs="Arial"/>
        </w:rPr>
        <w:t>rdida(s) o daño(s) a ser indemnizado(s) al Tomador y/o Asegurado.</w:t>
      </w:r>
    </w:p>
    <w:p w:rsidR="00DA7349" w:rsidRPr="00DA7349" w:rsidRDefault="00DA7349" w:rsidP="008511FE">
      <w:pPr>
        <w:pStyle w:val="Default"/>
        <w:jc w:val="both"/>
        <w:rPr>
          <w:rFonts w:ascii="Arial" w:hAnsi="Arial" w:cs="Arial"/>
          <w:lang w:val="es-NI"/>
        </w:rPr>
      </w:pPr>
    </w:p>
    <w:p w:rsidR="009D525D" w:rsidRPr="00E83D13" w:rsidRDefault="009D525D" w:rsidP="009D525D">
      <w:pPr>
        <w:pStyle w:val="Default"/>
        <w:jc w:val="both"/>
        <w:rPr>
          <w:rFonts w:ascii="Arial" w:hAnsi="Arial" w:cs="Arial"/>
          <w:color w:val="auto"/>
        </w:rPr>
      </w:pPr>
      <w:r w:rsidRPr="00E83D13">
        <w:rPr>
          <w:rFonts w:ascii="Arial" w:hAnsi="Arial" w:cs="Arial"/>
          <w:b/>
          <w:bCs/>
          <w:color w:val="auto"/>
        </w:rPr>
        <w:t xml:space="preserve">SECCION III - PROCEDIMIENTO EN CASO DE PÉRDIDA </w:t>
      </w:r>
    </w:p>
    <w:p w:rsidR="009D525D" w:rsidRPr="00E83D13" w:rsidRDefault="009D525D" w:rsidP="009D525D">
      <w:pPr>
        <w:pStyle w:val="Default"/>
        <w:jc w:val="both"/>
        <w:rPr>
          <w:rFonts w:ascii="Arial" w:hAnsi="Arial" w:cs="Arial"/>
          <w:b/>
          <w:bCs/>
          <w:color w:val="auto"/>
        </w:rPr>
      </w:pPr>
    </w:p>
    <w:p w:rsidR="004A0935" w:rsidRDefault="007F751D" w:rsidP="009D525D">
      <w:pPr>
        <w:pStyle w:val="Default"/>
        <w:jc w:val="both"/>
        <w:rPr>
          <w:rFonts w:ascii="Arial" w:hAnsi="Arial" w:cs="Arial"/>
          <w:b/>
          <w:bCs/>
          <w:color w:val="auto"/>
        </w:rPr>
      </w:pPr>
      <w:r>
        <w:rPr>
          <w:rFonts w:ascii="Arial" w:hAnsi="Arial" w:cs="Arial"/>
          <w:b/>
          <w:bCs/>
          <w:color w:val="auto"/>
        </w:rPr>
        <w:t>Artículo 3</w:t>
      </w:r>
      <w:r w:rsidR="00AF5978">
        <w:rPr>
          <w:rFonts w:ascii="Arial" w:hAnsi="Arial" w:cs="Arial"/>
          <w:b/>
          <w:bCs/>
          <w:color w:val="auto"/>
        </w:rPr>
        <w:t>3</w:t>
      </w:r>
      <w:r w:rsidR="009D525D" w:rsidRPr="008B3EF6">
        <w:rPr>
          <w:rFonts w:ascii="Arial" w:hAnsi="Arial" w:cs="Arial"/>
          <w:b/>
          <w:bCs/>
          <w:color w:val="auto"/>
        </w:rPr>
        <w:t xml:space="preserve">: Obligaciones del </w:t>
      </w:r>
      <w:r w:rsidR="004E3958" w:rsidRPr="008B3EF6">
        <w:rPr>
          <w:rFonts w:ascii="Arial" w:hAnsi="Arial" w:cs="Arial"/>
          <w:b/>
          <w:bCs/>
          <w:color w:val="auto"/>
        </w:rPr>
        <w:t xml:space="preserve">Tomador y/o </w:t>
      </w:r>
      <w:r w:rsidR="004A0935">
        <w:rPr>
          <w:rFonts w:ascii="Arial" w:hAnsi="Arial" w:cs="Arial"/>
          <w:b/>
          <w:bCs/>
          <w:color w:val="auto"/>
        </w:rPr>
        <w:t xml:space="preserve">Asegurado </w:t>
      </w:r>
    </w:p>
    <w:p w:rsidR="0008789B" w:rsidRDefault="0008789B" w:rsidP="009D525D">
      <w:pPr>
        <w:pStyle w:val="Default"/>
        <w:jc w:val="both"/>
        <w:rPr>
          <w:rFonts w:ascii="Arial" w:hAnsi="Arial" w:cs="Arial"/>
          <w:b/>
          <w:color w:val="auto"/>
        </w:rPr>
      </w:pPr>
    </w:p>
    <w:p w:rsidR="0008789B" w:rsidRPr="00B17256" w:rsidRDefault="0008789B" w:rsidP="0008789B">
      <w:pPr>
        <w:numPr>
          <w:ilvl w:val="0"/>
          <w:numId w:val="2"/>
        </w:numPr>
        <w:jc w:val="both"/>
        <w:rPr>
          <w:rFonts w:ascii="Arial" w:hAnsi="Arial" w:cs="Arial"/>
        </w:rPr>
      </w:pPr>
      <w:r w:rsidRPr="00B17256">
        <w:rPr>
          <w:rFonts w:ascii="Arial" w:hAnsi="Arial" w:cs="Arial"/>
        </w:rPr>
        <w:t>Una vez producida cualquier circunstancia que pudiera ocasionar un siniestro, responsabilidad, u obligación cubierta por la Póliza, el Asegurado está obligado a:</w:t>
      </w:r>
    </w:p>
    <w:p w:rsidR="0008789B" w:rsidRPr="00B17256" w:rsidRDefault="0008789B" w:rsidP="0008789B">
      <w:pPr>
        <w:ind w:left="720"/>
        <w:jc w:val="both"/>
        <w:rPr>
          <w:rFonts w:ascii="Arial" w:hAnsi="Arial" w:cs="Arial"/>
          <w:sz w:val="10"/>
          <w:szCs w:val="10"/>
        </w:rPr>
      </w:pPr>
    </w:p>
    <w:p w:rsidR="0008789B" w:rsidRPr="00B17256" w:rsidRDefault="0008789B" w:rsidP="0008789B">
      <w:pPr>
        <w:pStyle w:val="Prrafodelista"/>
        <w:numPr>
          <w:ilvl w:val="1"/>
          <w:numId w:val="2"/>
        </w:numPr>
        <w:spacing w:after="0" w:line="240" w:lineRule="auto"/>
        <w:rPr>
          <w:rFonts w:ascii="Arial" w:hAnsi="Arial" w:cs="Arial"/>
          <w:sz w:val="24"/>
          <w:szCs w:val="24"/>
          <w:lang w:val="es-ES"/>
        </w:rPr>
      </w:pPr>
      <w:r w:rsidRPr="00B17256">
        <w:rPr>
          <w:rFonts w:ascii="Arial" w:hAnsi="Arial" w:cs="Arial"/>
          <w:sz w:val="24"/>
          <w:szCs w:val="24"/>
          <w:lang w:val="es-ES"/>
        </w:rPr>
        <w:t xml:space="preserve">Informar de la misma inmediatamente a </w:t>
      </w:r>
      <w:r w:rsidRPr="00B17256">
        <w:rPr>
          <w:rFonts w:ascii="Arial" w:hAnsi="Arial" w:cs="Arial"/>
          <w:b/>
          <w:sz w:val="24"/>
          <w:szCs w:val="24"/>
          <w:lang w:val="es-ES"/>
        </w:rPr>
        <w:t>SEGUROS LAFISE</w:t>
      </w:r>
      <w:r w:rsidRPr="00B17256">
        <w:rPr>
          <w:rFonts w:ascii="Arial" w:hAnsi="Arial" w:cs="Arial"/>
          <w:sz w:val="24"/>
          <w:szCs w:val="24"/>
          <w:lang w:val="es-ES"/>
        </w:rPr>
        <w:t xml:space="preserve"> por teléfono números: </w:t>
      </w:r>
      <w:r w:rsidRPr="00B17256">
        <w:rPr>
          <w:rFonts w:ascii="Arial" w:hAnsi="Arial" w:cs="Arial"/>
          <w:b/>
          <w:sz w:val="24"/>
          <w:szCs w:val="24"/>
          <w:lang w:val="es-ES"/>
        </w:rPr>
        <w:t>2246-2574</w:t>
      </w:r>
      <w:r w:rsidRPr="00B17256">
        <w:rPr>
          <w:rFonts w:ascii="Arial" w:hAnsi="Arial" w:cs="Arial"/>
          <w:sz w:val="24"/>
          <w:szCs w:val="24"/>
          <w:lang w:val="es-ES"/>
        </w:rPr>
        <w:t xml:space="preserve">; Correo Electrónico: </w:t>
      </w:r>
      <w:r w:rsidRPr="00B17256">
        <w:rPr>
          <w:rFonts w:ascii="Arial" w:hAnsi="Arial" w:cs="Arial"/>
          <w:b/>
          <w:sz w:val="24"/>
          <w:szCs w:val="24"/>
          <w:lang w:val="es-ES"/>
        </w:rPr>
        <w:t>servicioseguro</w:t>
      </w:r>
      <w:r w:rsidRPr="00B17256">
        <w:rPr>
          <w:rFonts w:ascii="Arial" w:hAnsi="Arial" w:cs="Arial"/>
          <w:b/>
          <w:shd w:val="clear" w:color="auto" w:fill="FFFFFF"/>
          <w:lang w:val="es-ES"/>
        </w:rPr>
        <w:t>@</w:t>
      </w:r>
      <w:r w:rsidRPr="00B17256">
        <w:rPr>
          <w:rFonts w:ascii="Arial" w:hAnsi="Arial" w:cs="Arial"/>
          <w:b/>
          <w:sz w:val="24"/>
          <w:szCs w:val="24"/>
          <w:lang w:val="es-ES"/>
        </w:rPr>
        <w:t>lafise.com</w:t>
      </w:r>
      <w:r w:rsidRPr="00B17256">
        <w:rPr>
          <w:rFonts w:ascii="Arial" w:hAnsi="Arial" w:cs="Arial"/>
          <w:sz w:val="24"/>
          <w:szCs w:val="24"/>
          <w:lang w:val="es-ES"/>
        </w:rPr>
        <w:t xml:space="preserve">; o directamente en la Ciudad de San José en la Dirección: </w:t>
      </w:r>
      <w:r w:rsidRPr="00B17256">
        <w:rPr>
          <w:rFonts w:ascii="Arial" w:hAnsi="Arial" w:cs="Arial"/>
          <w:b/>
          <w:sz w:val="24"/>
          <w:szCs w:val="24"/>
          <w:lang w:val="es-ES"/>
        </w:rPr>
        <w:t>San Pedro, 125 metros este de la rotonda de San Pedro, frente a Funeraria Montesacro</w:t>
      </w:r>
      <w:r w:rsidRPr="00B17256">
        <w:rPr>
          <w:rFonts w:ascii="Arial" w:hAnsi="Arial" w:cs="Arial"/>
          <w:sz w:val="24"/>
          <w:szCs w:val="24"/>
          <w:lang w:val="es-ES"/>
        </w:rPr>
        <w:t xml:space="preserve">, seguidamente, mediante una declaración escrita, poner a disposición de </w:t>
      </w:r>
      <w:r w:rsidRPr="00B17256">
        <w:rPr>
          <w:rFonts w:ascii="Arial" w:hAnsi="Arial" w:cs="Arial"/>
          <w:b/>
          <w:bCs/>
          <w:sz w:val="24"/>
          <w:szCs w:val="24"/>
          <w:lang w:val="es-ES"/>
        </w:rPr>
        <w:t>SEGUROS LAFISE,</w:t>
      </w:r>
      <w:r w:rsidRPr="00B17256">
        <w:rPr>
          <w:rFonts w:ascii="Arial" w:hAnsi="Arial" w:cs="Arial"/>
          <w:sz w:val="24"/>
          <w:szCs w:val="24"/>
          <w:lang w:val="es-ES"/>
        </w:rPr>
        <w:t xml:space="preserve"> todos los informes y pruebas al respecto requeridos por la misma y servirse de todos los medios a su alcance para restringir la magnitud de la pérdida o del daño.</w:t>
      </w:r>
    </w:p>
    <w:p w:rsidR="0008789B" w:rsidRPr="00B17256" w:rsidRDefault="0008789B" w:rsidP="009D525D">
      <w:pPr>
        <w:pStyle w:val="Default"/>
        <w:jc w:val="both"/>
        <w:rPr>
          <w:rFonts w:ascii="Arial" w:hAnsi="Arial" w:cs="Arial"/>
          <w:b/>
          <w:color w:val="auto"/>
        </w:rPr>
      </w:pPr>
    </w:p>
    <w:p w:rsidR="0008789B" w:rsidRPr="00B17256" w:rsidRDefault="0008789B" w:rsidP="0008789B">
      <w:pPr>
        <w:pStyle w:val="Default"/>
        <w:numPr>
          <w:ilvl w:val="0"/>
          <w:numId w:val="2"/>
        </w:numPr>
        <w:jc w:val="both"/>
        <w:rPr>
          <w:rFonts w:ascii="Arial" w:hAnsi="Arial" w:cs="Arial"/>
          <w:color w:val="auto"/>
        </w:rPr>
      </w:pPr>
      <w:r w:rsidRPr="00B17256">
        <w:rPr>
          <w:rFonts w:ascii="Arial" w:hAnsi="Arial" w:cs="Arial"/>
          <w:color w:val="auto"/>
        </w:rPr>
        <w:t xml:space="preserve">Al ocurrir </w:t>
      </w:r>
      <w:r w:rsidRPr="00B17256">
        <w:rPr>
          <w:rFonts w:ascii="Arial" w:hAnsi="Arial" w:cs="Arial"/>
          <w:color w:val="auto"/>
          <w:lang w:val="es-ES_tradnl"/>
        </w:rPr>
        <w:t xml:space="preserve">el siniestro, el </w:t>
      </w:r>
      <w:r w:rsidRPr="00B17256">
        <w:rPr>
          <w:rFonts w:ascii="Arial" w:hAnsi="Arial" w:cs="Arial"/>
          <w:color w:val="auto"/>
        </w:rPr>
        <w:t>Tomador y/o Asegurado,</w:t>
      </w:r>
      <w:r w:rsidRPr="00B17256">
        <w:rPr>
          <w:rFonts w:ascii="Arial" w:hAnsi="Arial" w:cs="Arial"/>
          <w:color w:val="auto"/>
          <w:lang w:val="es-ES_tradnl"/>
        </w:rPr>
        <w:t xml:space="preserve"> debe dar aviso a </w:t>
      </w:r>
      <w:r w:rsidRPr="00B17256">
        <w:rPr>
          <w:rFonts w:ascii="Arial" w:hAnsi="Arial" w:cs="Arial"/>
          <w:b/>
          <w:color w:val="auto"/>
        </w:rPr>
        <w:t>SEGUROS LAFISE</w:t>
      </w:r>
      <w:r w:rsidRPr="00B17256">
        <w:rPr>
          <w:rFonts w:ascii="Arial" w:hAnsi="Arial" w:cs="Arial"/>
          <w:b/>
          <w:color w:val="auto"/>
          <w:spacing w:val="-2"/>
        </w:rPr>
        <w:t xml:space="preserve">, </w:t>
      </w:r>
      <w:r w:rsidRPr="00B17256">
        <w:rPr>
          <w:rFonts w:ascii="Arial" w:hAnsi="Arial" w:cs="Arial"/>
          <w:color w:val="auto"/>
          <w:lang w:val="es-ES_tradnl"/>
        </w:rPr>
        <w:t>tan pronto como adquiera conocimiento del hecho, o en todo caso dentro de un plazo no mayor a siete (7) días hábiles</w:t>
      </w:r>
      <w:r w:rsidRPr="00B17256">
        <w:rPr>
          <w:rFonts w:ascii="Arial" w:hAnsi="Arial" w:cs="Arial"/>
          <w:i/>
          <w:color w:val="auto"/>
          <w:lang w:val="es-ES_tradnl"/>
        </w:rPr>
        <w:t>,</w:t>
      </w:r>
      <w:r w:rsidRPr="00B17256">
        <w:rPr>
          <w:rFonts w:ascii="Arial" w:hAnsi="Arial" w:cs="Arial"/>
          <w:color w:val="auto"/>
          <w:lang w:val="es-ES_tradnl"/>
        </w:rPr>
        <w:t xml:space="preserve"> salvo casos de fuerza mayor, debiendo comunicar tan pronto desaparezca el impedimento. </w:t>
      </w:r>
    </w:p>
    <w:p w:rsidR="003D2F71" w:rsidRPr="00B17256" w:rsidRDefault="003D2F71" w:rsidP="003D2F71">
      <w:pPr>
        <w:pStyle w:val="Default"/>
        <w:ind w:left="720"/>
        <w:jc w:val="both"/>
        <w:rPr>
          <w:rFonts w:ascii="Arial" w:hAnsi="Arial" w:cs="Arial"/>
          <w:color w:val="auto"/>
        </w:rPr>
      </w:pPr>
    </w:p>
    <w:p w:rsidR="0008789B" w:rsidRPr="00B17256" w:rsidRDefault="0008789B" w:rsidP="0008789B">
      <w:pPr>
        <w:numPr>
          <w:ilvl w:val="0"/>
          <w:numId w:val="2"/>
        </w:numPr>
        <w:jc w:val="both"/>
        <w:rPr>
          <w:rFonts w:ascii="Arial" w:hAnsi="Arial" w:cs="Arial"/>
        </w:rPr>
      </w:pPr>
      <w:r w:rsidRPr="00B17256">
        <w:rPr>
          <w:rFonts w:ascii="Arial" w:hAnsi="Arial" w:cs="Arial"/>
        </w:rPr>
        <w:t xml:space="preserve">Después de presentado el aviso del siniestro, el Tomador y/o Asegurado o beneficiario(s) deberá, dentro de los quince (15) días hábiles siguientes – excepto para Robo – presenta y facilitar a </w:t>
      </w:r>
      <w:r w:rsidRPr="00B17256">
        <w:rPr>
          <w:rFonts w:ascii="Arial" w:hAnsi="Arial" w:cs="Arial"/>
          <w:b/>
        </w:rPr>
        <w:t>SEGUROS LAFISE</w:t>
      </w:r>
      <w:r w:rsidRPr="00B17256">
        <w:rPr>
          <w:rFonts w:ascii="Arial" w:hAnsi="Arial" w:cs="Arial"/>
        </w:rPr>
        <w:t xml:space="preserve"> toda clase de documentación (detalle de las perdidas, artículos o bienes destruidos o dañados) e información y colaboración que ésta solicite y a medida que estas sean requeridas, sobre la(s) circunstancia(s) y consecuencia(s) del siniestro.</w:t>
      </w:r>
    </w:p>
    <w:p w:rsidR="0008789B" w:rsidRPr="00B17256" w:rsidRDefault="0008789B" w:rsidP="003D2F71">
      <w:pPr>
        <w:pStyle w:val="Default"/>
        <w:ind w:left="720"/>
        <w:jc w:val="both"/>
        <w:rPr>
          <w:rFonts w:ascii="Arial" w:hAnsi="Arial" w:cs="Arial"/>
          <w:color w:val="auto"/>
        </w:rPr>
      </w:pPr>
    </w:p>
    <w:p w:rsidR="0008789B" w:rsidRPr="00B17256" w:rsidRDefault="0008789B" w:rsidP="0008789B">
      <w:pPr>
        <w:numPr>
          <w:ilvl w:val="0"/>
          <w:numId w:val="2"/>
        </w:numPr>
        <w:jc w:val="both"/>
        <w:rPr>
          <w:rFonts w:ascii="Arial" w:hAnsi="Arial" w:cs="Arial"/>
        </w:rPr>
      </w:pPr>
      <w:r w:rsidRPr="00B17256">
        <w:rPr>
          <w:rFonts w:ascii="Arial" w:hAnsi="Arial" w:cs="Arial"/>
        </w:rPr>
        <w:lastRenderedPageBreak/>
        <w:t xml:space="preserve">A partir de la ocurrencia del evento y durante el proceso de indemnización, el Tomador y/o Asegurado, </w:t>
      </w:r>
      <w:r w:rsidR="00B17256" w:rsidRPr="00B17256">
        <w:rPr>
          <w:rFonts w:ascii="Arial" w:hAnsi="Arial" w:cs="Arial"/>
        </w:rPr>
        <w:t xml:space="preserve">en todo momento </w:t>
      </w:r>
      <w:r w:rsidRPr="00B17256">
        <w:rPr>
          <w:rFonts w:ascii="Arial" w:hAnsi="Arial" w:cs="Arial"/>
        </w:rPr>
        <w:t>debe adoptar las medidas necesarias y razonables para evitar daños mayores</w:t>
      </w:r>
      <w:r w:rsidR="00B17256" w:rsidRPr="00B17256">
        <w:rPr>
          <w:rFonts w:ascii="Arial" w:hAnsi="Arial" w:cs="Arial"/>
        </w:rPr>
        <w:t xml:space="preserve"> y salvaguardar la conservación de los </w:t>
      </w:r>
      <w:r w:rsidRPr="00B17256">
        <w:rPr>
          <w:rFonts w:ascii="Arial" w:hAnsi="Arial" w:cs="Arial"/>
        </w:rPr>
        <w:t>bien</w:t>
      </w:r>
      <w:r w:rsidR="00B17256" w:rsidRPr="00B17256">
        <w:rPr>
          <w:rFonts w:ascii="Arial" w:hAnsi="Arial" w:cs="Arial"/>
        </w:rPr>
        <w:t>es</w:t>
      </w:r>
      <w:r w:rsidRPr="00B17256">
        <w:rPr>
          <w:rFonts w:ascii="Arial" w:hAnsi="Arial" w:cs="Arial"/>
        </w:rPr>
        <w:t xml:space="preserve"> asegurado.</w:t>
      </w:r>
    </w:p>
    <w:p w:rsidR="00FE21E1" w:rsidRPr="00B17256" w:rsidRDefault="00FE21E1" w:rsidP="00FE21E1">
      <w:pPr>
        <w:ind w:left="720"/>
        <w:jc w:val="both"/>
        <w:rPr>
          <w:rFonts w:ascii="Arial" w:hAnsi="Arial" w:cs="Arial"/>
        </w:rPr>
      </w:pPr>
    </w:p>
    <w:p w:rsidR="008B3EF6" w:rsidRPr="00B17256" w:rsidRDefault="008B3EF6" w:rsidP="008B3EF6">
      <w:pPr>
        <w:numPr>
          <w:ilvl w:val="0"/>
          <w:numId w:val="2"/>
        </w:numPr>
        <w:ind w:left="720"/>
        <w:jc w:val="both"/>
        <w:rPr>
          <w:rFonts w:ascii="Arial" w:hAnsi="Arial" w:cs="Arial"/>
          <w:lang w:val="es-ES"/>
        </w:rPr>
      </w:pPr>
      <w:r w:rsidRPr="00B17256">
        <w:rPr>
          <w:rFonts w:ascii="Arial" w:hAnsi="Arial" w:cs="Arial"/>
          <w:lang w:val="es-ES"/>
        </w:rPr>
        <w:t>Los gastos en que el Asegurado incurra para cumplir con este fin serán cubiertos</w:t>
      </w:r>
      <w:r w:rsidR="002C3B10" w:rsidRPr="00B17256">
        <w:rPr>
          <w:rFonts w:ascii="Arial" w:hAnsi="Arial" w:cs="Arial"/>
          <w:lang w:val="es-ES"/>
        </w:rPr>
        <w:t xml:space="preserve"> </w:t>
      </w:r>
      <w:r w:rsidRPr="00B17256">
        <w:rPr>
          <w:rFonts w:ascii="Arial" w:hAnsi="Arial" w:cs="Arial"/>
          <w:lang w:val="es-ES"/>
        </w:rPr>
        <w:t xml:space="preserve">por </w:t>
      </w:r>
      <w:r w:rsidRPr="00B17256">
        <w:rPr>
          <w:rFonts w:ascii="Arial" w:hAnsi="Arial" w:cs="Arial"/>
          <w:b/>
          <w:lang w:val="es-ES"/>
        </w:rPr>
        <w:t>SEGUROS LAFISE</w:t>
      </w:r>
      <w:r w:rsidRPr="00B17256">
        <w:rPr>
          <w:rFonts w:ascii="Arial" w:hAnsi="Arial" w:cs="Arial"/>
          <w:lang w:val="es-ES"/>
        </w:rPr>
        <w:t xml:space="preserve">, siempre y cuando se demuestre que tales gastos resultaron menores que el monto de la pérdida evitada, pero la suma total a pagar por estos gastos no excederá el límite de la responsabilidad según cada cobertura. Para todos los casos, los gastos razonables en que el Asegurado incurra para cumplir con este fin, serán cubiertos por </w:t>
      </w:r>
      <w:r w:rsidRPr="00B17256">
        <w:rPr>
          <w:rFonts w:ascii="Arial" w:hAnsi="Arial" w:cs="Arial"/>
          <w:b/>
          <w:lang w:val="es-ES"/>
        </w:rPr>
        <w:t>SEGUROS LAFISE</w:t>
      </w:r>
      <w:r w:rsidRPr="00B17256">
        <w:rPr>
          <w:rFonts w:ascii="Arial" w:hAnsi="Arial" w:cs="Arial"/>
          <w:lang w:val="es-ES"/>
        </w:rPr>
        <w:t>, pero:</w:t>
      </w:r>
    </w:p>
    <w:p w:rsidR="008B3EF6" w:rsidRPr="00B17256" w:rsidRDefault="008B3EF6" w:rsidP="008B3EF6">
      <w:pPr>
        <w:ind w:left="720"/>
        <w:jc w:val="both"/>
        <w:rPr>
          <w:rFonts w:ascii="Arial" w:hAnsi="Arial" w:cs="Arial"/>
          <w:lang w:val="es-ES"/>
        </w:rPr>
      </w:pPr>
    </w:p>
    <w:p w:rsidR="008B3EF6" w:rsidRPr="00B17256" w:rsidRDefault="008B3EF6" w:rsidP="001A1634">
      <w:pPr>
        <w:pStyle w:val="Prrafodelista"/>
        <w:numPr>
          <w:ilvl w:val="0"/>
          <w:numId w:val="27"/>
        </w:numPr>
        <w:rPr>
          <w:rFonts w:ascii="Arial" w:hAnsi="Arial" w:cs="Arial"/>
          <w:sz w:val="24"/>
          <w:szCs w:val="24"/>
          <w:lang w:val="es-ES"/>
        </w:rPr>
      </w:pPr>
      <w:r w:rsidRPr="00B17256">
        <w:rPr>
          <w:rFonts w:ascii="Arial" w:hAnsi="Arial" w:cs="Arial"/>
          <w:sz w:val="24"/>
          <w:szCs w:val="24"/>
          <w:lang w:val="es-ES"/>
        </w:rPr>
        <w:t>La suma a pagar no excederá del importe de la disminución en la pérdida que efectivamente se logre.</w:t>
      </w:r>
    </w:p>
    <w:p w:rsidR="008B3EF6" w:rsidRPr="00B17256" w:rsidRDefault="008B3EF6" w:rsidP="001A1634">
      <w:pPr>
        <w:pStyle w:val="Prrafodelista"/>
        <w:numPr>
          <w:ilvl w:val="0"/>
          <w:numId w:val="27"/>
        </w:numPr>
        <w:rPr>
          <w:rFonts w:ascii="Arial" w:hAnsi="Arial" w:cs="Arial"/>
          <w:sz w:val="24"/>
          <w:szCs w:val="24"/>
          <w:lang w:val="es-ES"/>
        </w:rPr>
      </w:pPr>
      <w:r w:rsidRPr="00B17256">
        <w:rPr>
          <w:rFonts w:ascii="Arial" w:hAnsi="Arial" w:cs="Arial"/>
          <w:sz w:val="24"/>
          <w:szCs w:val="24"/>
          <w:lang w:val="es-ES"/>
        </w:rPr>
        <w:t>Si como resultado en el cálculo de la pérdida se genera infraseguro, los gastos razonables que sean susceptibles de pago para preservar la propiedad</w:t>
      </w:r>
      <w:r w:rsidR="00420329" w:rsidRPr="00B17256">
        <w:rPr>
          <w:rFonts w:ascii="Arial" w:hAnsi="Arial" w:cs="Arial"/>
          <w:sz w:val="24"/>
          <w:szCs w:val="24"/>
          <w:lang w:val="es-ES"/>
        </w:rPr>
        <w:t xml:space="preserve"> </w:t>
      </w:r>
      <w:r w:rsidRPr="00B17256">
        <w:rPr>
          <w:rFonts w:ascii="Arial" w:hAnsi="Arial" w:cs="Arial"/>
          <w:sz w:val="24"/>
          <w:szCs w:val="24"/>
          <w:lang w:val="es-ES"/>
        </w:rPr>
        <w:t>asegurada correrán la misma suerte en la aplicación de infraseguro en las coberturas de daño directo.</w:t>
      </w:r>
    </w:p>
    <w:p w:rsidR="0008789B" w:rsidRPr="00B17256" w:rsidRDefault="0008789B" w:rsidP="0008789B">
      <w:pPr>
        <w:pStyle w:val="Default"/>
        <w:numPr>
          <w:ilvl w:val="0"/>
          <w:numId w:val="2"/>
        </w:numPr>
        <w:jc w:val="both"/>
        <w:rPr>
          <w:rFonts w:ascii="Arial" w:hAnsi="Arial" w:cs="Arial"/>
          <w:color w:val="auto"/>
        </w:rPr>
      </w:pPr>
      <w:r w:rsidRPr="00B17256">
        <w:rPr>
          <w:rFonts w:ascii="Arial" w:hAnsi="Arial" w:cs="Arial"/>
          <w:color w:val="auto"/>
          <w:lang w:val="es-ES_tradnl"/>
        </w:rPr>
        <w:t xml:space="preserve">Presentar y facilitar toda clase de documentación que demuestre la ocurrencia del evento que constituya siniestro y la cuantía aproximada de la perdida. </w:t>
      </w:r>
    </w:p>
    <w:p w:rsidR="009D525D" w:rsidRPr="00B17256" w:rsidRDefault="009D525D" w:rsidP="0008789B">
      <w:pPr>
        <w:ind w:left="644"/>
        <w:jc w:val="both"/>
        <w:rPr>
          <w:rFonts w:ascii="Arial" w:hAnsi="Arial" w:cs="Arial"/>
        </w:rPr>
      </w:pPr>
    </w:p>
    <w:p w:rsidR="009D525D" w:rsidRPr="00B17256" w:rsidRDefault="009D525D" w:rsidP="008032F9">
      <w:pPr>
        <w:numPr>
          <w:ilvl w:val="0"/>
          <w:numId w:val="2"/>
        </w:numPr>
        <w:jc w:val="both"/>
        <w:rPr>
          <w:rFonts w:ascii="Arial" w:hAnsi="Arial" w:cs="Arial"/>
        </w:rPr>
      </w:pPr>
      <w:r w:rsidRPr="00B17256">
        <w:rPr>
          <w:rFonts w:ascii="Arial" w:hAnsi="Arial" w:cs="Arial"/>
        </w:rPr>
        <w:t xml:space="preserve">Permitir que un representante de </w:t>
      </w:r>
      <w:r w:rsidRPr="00B17256">
        <w:rPr>
          <w:rFonts w:ascii="Arial" w:hAnsi="Arial" w:cs="Arial"/>
          <w:b/>
        </w:rPr>
        <w:t>SEGUROS LAFISE</w:t>
      </w:r>
      <w:r w:rsidRPr="00B17256">
        <w:rPr>
          <w:rFonts w:ascii="Arial" w:hAnsi="Arial" w:cs="Arial"/>
        </w:rPr>
        <w:t xml:space="preserve"> inspeccione la propiedad siniestrada, antes de que se proceda con las reparaciones o alteraciones.</w:t>
      </w:r>
    </w:p>
    <w:p w:rsidR="00B17256" w:rsidRPr="00B17256" w:rsidRDefault="00B17256" w:rsidP="00B17256">
      <w:pPr>
        <w:ind w:left="644"/>
        <w:jc w:val="both"/>
        <w:rPr>
          <w:rFonts w:ascii="Arial" w:hAnsi="Arial" w:cs="Arial"/>
        </w:rPr>
      </w:pPr>
    </w:p>
    <w:p w:rsidR="00B17256" w:rsidRPr="00B17256" w:rsidRDefault="00B17256" w:rsidP="00B17256">
      <w:pPr>
        <w:numPr>
          <w:ilvl w:val="0"/>
          <w:numId w:val="2"/>
        </w:numPr>
        <w:jc w:val="both"/>
        <w:rPr>
          <w:rFonts w:ascii="Arial" w:hAnsi="Arial" w:cs="Arial"/>
        </w:rPr>
      </w:pPr>
      <w:r w:rsidRPr="00B17256">
        <w:rPr>
          <w:rFonts w:ascii="Arial" w:hAnsi="Arial" w:cs="Arial"/>
          <w:lang w:val="es-ES"/>
        </w:rPr>
        <w:t xml:space="preserve">Colaborar con </w:t>
      </w:r>
      <w:r w:rsidRPr="00B17256">
        <w:rPr>
          <w:rFonts w:ascii="Arial" w:hAnsi="Arial" w:cs="Arial"/>
          <w:b/>
          <w:lang w:val="es-ES"/>
        </w:rPr>
        <w:t>SEGUROS LAFISE</w:t>
      </w:r>
      <w:r w:rsidRPr="00B17256">
        <w:rPr>
          <w:rFonts w:ascii="Arial" w:hAnsi="Arial" w:cs="Arial"/>
          <w:lang w:val="es-ES"/>
        </w:rPr>
        <w:t xml:space="preserve"> en la inspección y demás diligencias que requiera el procedimiento indemnizatorio.</w:t>
      </w:r>
    </w:p>
    <w:p w:rsidR="00B17256" w:rsidRPr="00B17256" w:rsidRDefault="00B17256" w:rsidP="00B17256">
      <w:pPr>
        <w:ind w:left="720"/>
        <w:jc w:val="both"/>
        <w:rPr>
          <w:rFonts w:ascii="Arial" w:hAnsi="Arial" w:cs="Arial"/>
          <w:sz w:val="16"/>
          <w:szCs w:val="16"/>
        </w:rPr>
      </w:pPr>
    </w:p>
    <w:p w:rsidR="009D525D" w:rsidRPr="00B17256" w:rsidRDefault="009D525D" w:rsidP="003D2F71">
      <w:pPr>
        <w:pStyle w:val="Default"/>
        <w:jc w:val="both"/>
        <w:rPr>
          <w:rFonts w:ascii="Arial" w:hAnsi="Arial" w:cs="Arial"/>
          <w:b/>
          <w:color w:val="auto"/>
          <w:lang w:val="es-ES_tradnl"/>
        </w:rPr>
      </w:pPr>
    </w:p>
    <w:p w:rsidR="0008789B" w:rsidRPr="00B17256" w:rsidRDefault="0008789B" w:rsidP="0008789B">
      <w:pPr>
        <w:pStyle w:val="Textoindependiente2"/>
        <w:ind w:left="360"/>
        <w:rPr>
          <w:rFonts w:ascii="Arial" w:hAnsi="Arial" w:cs="Arial"/>
          <w:sz w:val="24"/>
          <w:lang w:val="es-ES_tradnl"/>
        </w:rPr>
      </w:pPr>
      <w:r w:rsidRPr="00B17256">
        <w:rPr>
          <w:rFonts w:ascii="Arial" w:hAnsi="Arial" w:cs="Arial"/>
          <w:sz w:val="24"/>
          <w:lang w:val="es-ES_tradnl"/>
        </w:rPr>
        <w:t xml:space="preserve">Particularmente, para la cobertura de Robo, el Tomador y/o Asegurado, adquiere adicionalmente las siguientes obligaciones:  </w:t>
      </w:r>
    </w:p>
    <w:p w:rsidR="0008789B" w:rsidRPr="00B17256" w:rsidRDefault="0008789B" w:rsidP="0008789B">
      <w:pPr>
        <w:pStyle w:val="Default"/>
        <w:jc w:val="both"/>
        <w:rPr>
          <w:rFonts w:ascii="Arial" w:hAnsi="Arial" w:cs="Arial"/>
          <w:b/>
          <w:color w:val="auto"/>
          <w:sz w:val="16"/>
          <w:szCs w:val="16"/>
        </w:rPr>
      </w:pPr>
    </w:p>
    <w:p w:rsidR="0008789B" w:rsidRPr="00B17256" w:rsidRDefault="0008789B" w:rsidP="0008789B">
      <w:pPr>
        <w:pStyle w:val="Prrafodelista"/>
        <w:numPr>
          <w:ilvl w:val="0"/>
          <w:numId w:val="2"/>
        </w:numPr>
        <w:spacing w:after="0" w:line="240" w:lineRule="auto"/>
        <w:rPr>
          <w:rFonts w:ascii="Arial" w:hAnsi="Arial" w:cs="Arial"/>
          <w:sz w:val="24"/>
          <w:szCs w:val="24"/>
          <w:lang w:val="es-ES"/>
        </w:rPr>
      </w:pPr>
      <w:r w:rsidRPr="00B17256">
        <w:rPr>
          <w:rFonts w:ascii="Arial" w:hAnsi="Arial" w:cs="Arial"/>
          <w:sz w:val="24"/>
          <w:szCs w:val="24"/>
          <w:lang w:val="es-ES"/>
        </w:rPr>
        <w:t xml:space="preserve">En caso de robo, presentar la correspondiente denuncia ante el Organismo de Investigación Judicial –OIJ- en forma inmediata, y remitir a </w:t>
      </w:r>
      <w:r w:rsidRPr="00B17256">
        <w:rPr>
          <w:rFonts w:ascii="Arial" w:hAnsi="Arial" w:cs="Arial"/>
          <w:b/>
          <w:sz w:val="24"/>
          <w:szCs w:val="24"/>
          <w:lang w:val="es-ES"/>
        </w:rPr>
        <w:t>SEGUROS LAFISE</w:t>
      </w:r>
      <w:r w:rsidRPr="00B17256">
        <w:rPr>
          <w:rFonts w:ascii="Arial" w:hAnsi="Arial" w:cs="Arial"/>
          <w:sz w:val="24"/>
          <w:szCs w:val="24"/>
          <w:lang w:val="es-ES"/>
        </w:rPr>
        <w:t xml:space="preserve"> copia de la denuncia en un plazo no mayor a los 7 (siete) días hábiles, adjunto un detalle de las pérdidas.</w:t>
      </w:r>
    </w:p>
    <w:p w:rsidR="0008789B" w:rsidRPr="00B17256" w:rsidRDefault="0008789B" w:rsidP="0008789B">
      <w:pPr>
        <w:jc w:val="both"/>
        <w:rPr>
          <w:rFonts w:ascii="Arial" w:hAnsi="Arial" w:cs="Arial"/>
          <w:sz w:val="16"/>
          <w:szCs w:val="16"/>
        </w:rPr>
      </w:pPr>
    </w:p>
    <w:p w:rsidR="0008789B" w:rsidRPr="00B17256" w:rsidRDefault="0008789B" w:rsidP="0008789B">
      <w:pPr>
        <w:pStyle w:val="Default"/>
        <w:numPr>
          <w:ilvl w:val="0"/>
          <w:numId w:val="2"/>
        </w:numPr>
        <w:jc w:val="both"/>
        <w:rPr>
          <w:rFonts w:ascii="Arial" w:hAnsi="Arial" w:cs="Arial"/>
          <w:color w:val="auto"/>
        </w:rPr>
      </w:pPr>
      <w:r w:rsidRPr="00B17256">
        <w:rPr>
          <w:rFonts w:ascii="Arial" w:hAnsi="Arial" w:cs="Arial"/>
          <w:color w:val="auto"/>
        </w:rPr>
        <w:t xml:space="preserve"> El Tomador y/o Asegurado, deberá presentar a </w:t>
      </w:r>
      <w:r w:rsidRPr="00B17256">
        <w:rPr>
          <w:rFonts w:ascii="Arial" w:hAnsi="Arial" w:cs="Arial"/>
          <w:b/>
          <w:color w:val="auto"/>
        </w:rPr>
        <w:t>SEGUROS LAFISE,</w:t>
      </w:r>
      <w:r w:rsidRPr="00B17256">
        <w:rPr>
          <w:rFonts w:ascii="Arial" w:hAnsi="Arial" w:cs="Arial"/>
          <w:color w:val="auto"/>
        </w:rPr>
        <w:t xml:space="preserve"> copia certificada de la Sumaria Judicial correspondiente al evento acaecido. </w:t>
      </w:r>
    </w:p>
    <w:p w:rsidR="0008789B" w:rsidRPr="00B17256" w:rsidRDefault="0008789B" w:rsidP="0008789B">
      <w:pPr>
        <w:ind w:left="360"/>
        <w:jc w:val="both"/>
        <w:rPr>
          <w:rFonts w:ascii="Arial" w:hAnsi="Arial" w:cs="Arial"/>
          <w:b/>
          <w:sz w:val="16"/>
          <w:szCs w:val="16"/>
        </w:rPr>
      </w:pPr>
    </w:p>
    <w:p w:rsidR="0008789B" w:rsidRPr="00B17256" w:rsidRDefault="0008789B" w:rsidP="0008789B">
      <w:pPr>
        <w:ind w:left="360"/>
        <w:jc w:val="both"/>
        <w:rPr>
          <w:rFonts w:ascii="Arial" w:hAnsi="Arial" w:cs="Arial"/>
          <w:b/>
        </w:rPr>
      </w:pPr>
      <w:r w:rsidRPr="00B17256">
        <w:rPr>
          <w:rFonts w:ascii="Arial" w:hAnsi="Arial" w:cs="Arial"/>
          <w:b/>
        </w:rPr>
        <w:t>Si por motivos de fuerza mayor y/o razones ajenas a su voluntad y/o situaciones fuera de su control, el Tomador y/o Asegurado:</w:t>
      </w:r>
    </w:p>
    <w:p w:rsidR="0008789B" w:rsidRPr="00B17256" w:rsidRDefault="0008789B" w:rsidP="0008789B">
      <w:pPr>
        <w:ind w:left="360"/>
        <w:jc w:val="both"/>
        <w:rPr>
          <w:rFonts w:ascii="Arial" w:hAnsi="Arial" w:cs="Arial"/>
          <w:b/>
          <w:sz w:val="16"/>
          <w:szCs w:val="16"/>
        </w:rPr>
      </w:pPr>
    </w:p>
    <w:p w:rsidR="0008789B" w:rsidRPr="00B17256" w:rsidRDefault="0008789B" w:rsidP="0008789B">
      <w:pPr>
        <w:pStyle w:val="Textoindependiente2"/>
        <w:numPr>
          <w:ilvl w:val="0"/>
          <w:numId w:val="2"/>
        </w:numPr>
        <w:rPr>
          <w:rFonts w:ascii="Arial" w:hAnsi="Arial" w:cs="Arial"/>
          <w:b w:val="0"/>
          <w:sz w:val="24"/>
          <w:lang w:val="es-ES_tradnl"/>
        </w:rPr>
      </w:pPr>
      <w:r w:rsidRPr="00B17256">
        <w:rPr>
          <w:rFonts w:ascii="Arial" w:hAnsi="Arial" w:cs="Arial"/>
          <w:b w:val="0"/>
          <w:sz w:val="24"/>
          <w:lang w:val="es-CR"/>
        </w:rPr>
        <w:lastRenderedPageBreak/>
        <w:t xml:space="preserve"> L</w:t>
      </w:r>
      <w:r w:rsidRPr="00B17256">
        <w:rPr>
          <w:rFonts w:ascii="Arial" w:hAnsi="Arial" w:cs="Arial"/>
          <w:b w:val="0"/>
          <w:sz w:val="24"/>
          <w:lang w:val="es-ES_tradnl"/>
        </w:rPr>
        <w:t xml:space="preserve">e fue imposible notificar el evento de forma inmediata, para que </w:t>
      </w:r>
      <w:r w:rsidRPr="00B17256">
        <w:rPr>
          <w:rFonts w:ascii="Arial" w:hAnsi="Arial" w:cs="Arial"/>
          <w:sz w:val="24"/>
        </w:rPr>
        <w:t>SEGUROS LAFISE</w:t>
      </w:r>
      <w:r w:rsidRPr="00B17256">
        <w:rPr>
          <w:rFonts w:ascii="Arial" w:hAnsi="Arial" w:cs="Arial"/>
          <w:b w:val="0"/>
          <w:sz w:val="24"/>
          <w:lang w:val="es-ES_tradnl"/>
        </w:rPr>
        <w:t xml:space="preserve"> pudiera constatar oportunamente las circunstancias relacionadas con el siniestro.</w:t>
      </w:r>
    </w:p>
    <w:p w:rsidR="0008789B" w:rsidRPr="00B17256" w:rsidRDefault="0008789B" w:rsidP="0008789B">
      <w:pPr>
        <w:pStyle w:val="Textoindependiente2"/>
        <w:ind w:left="720"/>
        <w:rPr>
          <w:rFonts w:ascii="Arial" w:hAnsi="Arial" w:cs="Arial"/>
          <w:b w:val="0"/>
          <w:sz w:val="16"/>
          <w:szCs w:val="16"/>
          <w:lang w:val="es-ES_tradnl"/>
        </w:rPr>
      </w:pPr>
    </w:p>
    <w:p w:rsidR="0008789B" w:rsidRPr="00B17256" w:rsidRDefault="0008789B" w:rsidP="0008789B">
      <w:pPr>
        <w:pStyle w:val="Textoindependiente2"/>
        <w:numPr>
          <w:ilvl w:val="0"/>
          <w:numId w:val="2"/>
        </w:numPr>
        <w:rPr>
          <w:rFonts w:ascii="Arial" w:hAnsi="Arial" w:cs="Arial"/>
          <w:b w:val="0"/>
          <w:sz w:val="24"/>
          <w:lang w:val="es-ES_tradnl"/>
        </w:rPr>
      </w:pPr>
      <w:r w:rsidRPr="00B17256">
        <w:rPr>
          <w:rFonts w:ascii="Arial" w:hAnsi="Arial" w:cs="Arial"/>
          <w:b w:val="0"/>
          <w:sz w:val="24"/>
          <w:lang w:val="es-ES_tradnl"/>
        </w:rPr>
        <w:t xml:space="preserve">El notificar el evento de forma inmediata para que </w:t>
      </w:r>
      <w:r w:rsidRPr="00B17256">
        <w:rPr>
          <w:rFonts w:ascii="Arial" w:hAnsi="Arial" w:cs="Arial"/>
          <w:sz w:val="24"/>
        </w:rPr>
        <w:t>SEGUROS LAFISE</w:t>
      </w:r>
      <w:r w:rsidRPr="00B17256">
        <w:rPr>
          <w:rFonts w:ascii="Arial" w:hAnsi="Arial" w:cs="Arial"/>
          <w:spacing w:val="-2"/>
          <w:sz w:val="24"/>
        </w:rPr>
        <w:t>,</w:t>
      </w:r>
      <w:r w:rsidRPr="00B17256">
        <w:rPr>
          <w:rFonts w:ascii="Arial" w:hAnsi="Arial" w:cs="Arial"/>
          <w:b w:val="0"/>
          <w:sz w:val="24"/>
          <w:lang w:val="es-ES_tradnl"/>
        </w:rPr>
        <w:t xml:space="preserve"> pudiera constatar oportunamente las circunstancias relacionadas con el siniestro, ponía en riesgo su seguridad o su salud. </w:t>
      </w:r>
    </w:p>
    <w:p w:rsidR="0008789B" w:rsidRPr="00B17256" w:rsidRDefault="0008789B" w:rsidP="0008789B">
      <w:pPr>
        <w:pStyle w:val="Textoindependiente2"/>
        <w:rPr>
          <w:rFonts w:ascii="Arial" w:hAnsi="Arial" w:cs="Arial"/>
          <w:b w:val="0"/>
          <w:sz w:val="16"/>
          <w:szCs w:val="16"/>
          <w:lang w:val="es-ES_tradnl"/>
        </w:rPr>
      </w:pPr>
    </w:p>
    <w:p w:rsidR="0008789B" w:rsidRPr="00B17256" w:rsidRDefault="0008789B" w:rsidP="0008789B">
      <w:pPr>
        <w:pStyle w:val="Textoindependiente2"/>
        <w:numPr>
          <w:ilvl w:val="0"/>
          <w:numId w:val="2"/>
        </w:numPr>
        <w:rPr>
          <w:rFonts w:ascii="Arial" w:hAnsi="Arial" w:cs="Arial"/>
          <w:b w:val="0"/>
          <w:sz w:val="24"/>
          <w:lang w:val="es-ES_tradnl"/>
        </w:rPr>
      </w:pPr>
      <w:r w:rsidRPr="00B17256">
        <w:rPr>
          <w:rFonts w:ascii="Arial" w:hAnsi="Arial" w:cs="Arial"/>
          <w:b w:val="0"/>
          <w:sz w:val="24"/>
          <w:lang w:val="es-ES_tradnl"/>
        </w:rPr>
        <w:t xml:space="preserve">Por razones de salud, le resultara imposible o sumamente difícil notificar el evento de forma inmediata para que </w:t>
      </w:r>
      <w:r w:rsidRPr="00B17256">
        <w:rPr>
          <w:rFonts w:ascii="Arial" w:hAnsi="Arial" w:cs="Arial"/>
          <w:sz w:val="24"/>
          <w:lang w:val="es-ES_tradnl"/>
        </w:rPr>
        <w:t>SEGUROS LAFISE</w:t>
      </w:r>
      <w:r w:rsidRPr="00B17256">
        <w:rPr>
          <w:rFonts w:ascii="Arial" w:hAnsi="Arial" w:cs="Arial"/>
          <w:b w:val="0"/>
          <w:sz w:val="24"/>
          <w:lang w:val="es-ES_tradnl"/>
        </w:rPr>
        <w:t>, pudiera constatar oportunamente las circunstancias relacionadas con el siniestro.</w:t>
      </w:r>
    </w:p>
    <w:p w:rsidR="0008789B" w:rsidRPr="00B17256" w:rsidRDefault="0008789B" w:rsidP="0008789B">
      <w:pPr>
        <w:pStyle w:val="Textoindependiente2"/>
        <w:ind w:left="720"/>
        <w:rPr>
          <w:rFonts w:ascii="Arial" w:hAnsi="Arial" w:cs="Arial"/>
          <w:b w:val="0"/>
          <w:sz w:val="16"/>
          <w:szCs w:val="16"/>
          <w:lang w:val="es-ES_tradnl"/>
        </w:rPr>
      </w:pPr>
    </w:p>
    <w:p w:rsidR="0008789B" w:rsidRPr="00B17256" w:rsidRDefault="0008789B" w:rsidP="0008789B">
      <w:pPr>
        <w:pStyle w:val="Default"/>
        <w:numPr>
          <w:ilvl w:val="0"/>
          <w:numId w:val="2"/>
        </w:numPr>
        <w:jc w:val="both"/>
        <w:rPr>
          <w:rFonts w:ascii="Arial" w:hAnsi="Arial" w:cs="Arial"/>
          <w:color w:val="auto"/>
        </w:rPr>
      </w:pPr>
      <w:r w:rsidRPr="00B17256">
        <w:rPr>
          <w:rFonts w:ascii="Arial" w:hAnsi="Arial" w:cs="Arial"/>
          <w:color w:val="auto"/>
          <w:lang w:val="es-ES_tradnl"/>
        </w:rPr>
        <w:t xml:space="preserve">Por estar privado de libertad o sin acceso a comunicación telefónica, le resultara imposible o sumamente difícil notificar el evento de forma inmediata para que </w:t>
      </w:r>
      <w:r w:rsidRPr="00B17256">
        <w:rPr>
          <w:rFonts w:ascii="Arial" w:hAnsi="Arial" w:cs="Arial"/>
          <w:b/>
          <w:color w:val="auto"/>
        </w:rPr>
        <w:t>SEGUROS LAFISE</w:t>
      </w:r>
      <w:r w:rsidRPr="00B17256">
        <w:rPr>
          <w:rFonts w:ascii="Arial" w:hAnsi="Arial" w:cs="Arial"/>
          <w:b/>
          <w:color w:val="auto"/>
          <w:spacing w:val="-2"/>
        </w:rPr>
        <w:t xml:space="preserve">, </w:t>
      </w:r>
      <w:r w:rsidRPr="00B17256">
        <w:rPr>
          <w:rFonts w:ascii="Arial" w:hAnsi="Arial" w:cs="Arial"/>
          <w:color w:val="auto"/>
          <w:lang w:val="es-ES_tradnl"/>
        </w:rPr>
        <w:t>pudiera constatar oportunamente la recolección de las pruebas relacionadas con el siniestro.</w:t>
      </w:r>
    </w:p>
    <w:p w:rsidR="0008789B" w:rsidRPr="00B17256" w:rsidRDefault="0008789B" w:rsidP="0008789B">
      <w:pPr>
        <w:pStyle w:val="Textoindependiente2"/>
        <w:rPr>
          <w:rFonts w:ascii="Arial" w:hAnsi="Arial" w:cs="Arial"/>
          <w:b w:val="0"/>
          <w:sz w:val="16"/>
          <w:szCs w:val="16"/>
          <w:lang w:val="es-CR"/>
        </w:rPr>
      </w:pPr>
    </w:p>
    <w:p w:rsidR="0008789B" w:rsidRPr="00B17256" w:rsidRDefault="0008789B" w:rsidP="0008789B">
      <w:pPr>
        <w:pStyle w:val="Textoindependiente2"/>
        <w:ind w:left="360"/>
        <w:rPr>
          <w:rFonts w:ascii="Arial" w:hAnsi="Arial" w:cs="Arial"/>
          <w:sz w:val="24"/>
          <w:lang w:val="es-ES_tradnl"/>
        </w:rPr>
      </w:pPr>
      <w:r w:rsidRPr="00B17256">
        <w:rPr>
          <w:rFonts w:ascii="Arial" w:hAnsi="Arial" w:cs="Arial"/>
          <w:sz w:val="24"/>
          <w:lang w:val="es-ES_tradnl"/>
        </w:rPr>
        <w:t xml:space="preserve">Para los casos anteriores expuestos en los numerales 11, 12, 13 y 14 se considerará que al instante en que desaparezca el impedimento, el Tomador y/o Asegurado, tiene el deber de cumplir con la colaboración en los términos referidos. </w:t>
      </w:r>
    </w:p>
    <w:p w:rsidR="0008789B" w:rsidRPr="00B17256" w:rsidRDefault="0008789B" w:rsidP="0008789B">
      <w:pPr>
        <w:pStyle w:val="Default"/>
        <w:jc w:val="both"/>
        <w:rPr>
          <w:rFonts w:ascii="Arial" w:hAnsi="Arial" w:cs="Arial"/>
          <w:color w:val="auto"/>
          <w:lang w:val="es-ES_tradnl"/>
        </w:rPr>
      </w:pPr>
    </w:p>
    <w:p w:rsidR="00554108" w:rsidRPr="00B17256" w:rsidRDefault="00554108" w:rsidP="008032F9">
      <w:pPr>
        <w:pStyle w:val="Prrafodelista"/>
        <w:numPr>
          <w:ilvl w:val="0"/>
          <w:numId w:val="2"/>
        </w:numPr>
        <w:rPr>
          <w:rFonts w:ascii="Arial" w:eastAsia="Times New Roman" w:hAnsi="Arial" w:cs="Arial"/>
          <w:sz w:val="24"/>
          <w:szCs w:val="24"/>
          <w:lang w:val="es-ES"/>
        </w:rPr>
      </w:pPr>
      <w:r w:rsidRPr="00B17256">
        <w:rPr>
          <w:rFonts w:ascii="Arial" w:hAnsi="Arial" w:cs="Arial"/>
          <w:sz w:val="24"/>
          <w:szCs w:val="24"/>
          <w:lang w:val="es-ES"/>
        </w:rPr>
        <w:t xml:space="preserve">En caso de siniestro amparable bajo este contrato, las </w:t>
      </w:r>
      <w:r w:rsidRPr="00B17256">
        <w:rPr>
          <w:rFonts w:ascii="Arial" w:eastAsia="Times New Roman" w:hAnsi="Arial" w:cs="Arial"/>
          <w:sz w:val="24"/>
          <w:szCs w:val="24"/>
          <w:lang w:val="es-ES"/>
        </w:rPr>
        <w:t>pérdidas de bienes propiedad del Tomador y/o Asegurado o que estén bajo su responsabilidad, declarados en esta póliza, serán cuantificadas únicamente con el Tomador y/o Asegurado, su representante o causahabientes según se requiera.</w:t>
      </w:r>
    </w:p>
    <w:p w:rsidR="00554108" w:rsidRPr="00B17256" w:rsidRDefault="00554108" w:rsidP="00554108">
      <w:pPr>
        <w:pStyle w:val="Prrafodelista"/>
        <w:rPr>
          <w:rFonts w:ascii="Arial" w:eastAsia="Times New Roman" w:hAnsi="Arial" w:cs="Arial"/>
          <w:sz w:val="24"/>
          <w:szCs w:val="24"/>
          <w:lang w:val="es-ES"/>
        </w:rPr>
      </w:pPr>
    </w:p>
    <w:p w:rsidR="00554108" w:rsidRPr="00B17256" w:rsidRDefault="00554108" w:rsidP="008032F9">
      <w:pPr>
        <w:pStyle w:val="Prrafodelista"/>
        <w:numPr>
          <w:ilvl w:val="0"/>
          <w:numId w:val="2"/>
        </w:numPr>
        <w:rPr>
          <w:rFonts w:ascii="Arial" w:hAnsi="Arial" w:cs="Arial"/>
          <w:sz w:val="24"/>
          <w:szCs w:val="24"/>
          <w:lang w:val="es-ES"/>
        </w:rPr>
      </w:pPr>
      <w:r w:rsidRPr="00B17256">
        <w:rPr>
          <w:rFonts w:ascii="Arial" w:hAnsi="Arial" w:cs="Arial"/>
          <w:sz w:val="24"/>
          <w:szCs w:val="24"/>
          <w:lang w:val="es-ES"/>
        </w:rPr>
        <w:t xml:space="preserve">La exigencia u organización de documentos o </w:t>
      </w:r>
      <w:r w:rsidRPr="00B17256">
        <w:rPr>
          <w:rFonts w:ascii="Arial" w:eastAsia="Times New Roman" w:hAnsi="Arial" w:cs="Arial"/>
          <w:sz w:val="24"/>
          <w:szCs w:val="24"/>
          <w:lang w:val="es-ES"/>
        </w:rPr>
        <w:t xml:space="preserve">comprobantes por parte de </w:t>
      </w:r>
      <w:r w:rsidR="00254DBE" w:rsidRPr="00B17256">
        <w:rPr>
          <w:rFonts w:ascii="Arial" w:eastAsia="Times New Roman" w:hAnsi="Arial" w:cs="Arial"/>
          <w:b/>
          <w:sz w:val="24"/>
          <w:szCs w:val="24"/>
          <w:lang w:val="es-ES"/>
        </w:rPr>
        <w:t>SEGUROS LAFISE</w:t>
      </w:r>
      <w:r w:rsidR="00254DBE" w:rsidRPr="00B17256">
        <w:rPr>
          <w:rFonts w:ascii="Arial" w:eastAsia="Times New Roman" w:hAnsi="Arial" w:cs="Arial"/>
          <w:sz w:val="24"/>
          <w:szCs w:val="24"/>
          <w:lang w:val="es-ES"/>
        </w:rPr>
        <w:t xml:space="preserve"> </w:t>
      </w:r>
      <w:r w:rsidRPr="00B17256">
        <w:rPr>
          <w:rFonts w:ascii="Arial" w:eastAsia="Times New Roman" w:hAnsi="Arial" w:cs="Arial"/>
          <w:sz w:val="24"/>
          <w:szCs w:val="24"/>
          <w:lang w:val="es-ES"/>
        </w:rPr>
        <w:t>no implica asunción de responsabilidad, así como tampoco la actuación del mismo en el siniestro y aún posteriormente</w:t>
      </w:r>
      <w:r w:rsidR="004D51AF" w:rsidRPr="00B17256">
        <w:rPr>
          <w:rFonts w:ascii="Arial" w:eastAsia="Times New Roman" w:hAnsi="Arial" w:cs="Arial"/>
          <w:sz w:val="24"/>
          <w:szCs w:val="24"/>
          <w:lang w:val="es-ES"/>
        </w:rPr>
        <w:t>.</w:t>
      </w:r>
    </w:p>
    <w:p w:rsidR="00554108" w:rsidRPr="00B17256" w:rsidRDefault="00554108" w:rsidP="00554108">
      <w:pPr>
        <w:pStyle w:val="Prrafodelista"/>
        <w:rPr>
          <w:rFonts w:ascii="Arial" w:hAnsi="Arial" w:cs="Arial"/>
          <w:sz w:val="24"/>
          <w:szCs w:val="24"/>
          <w:lang w:val="es-ES"/>
        </w:rPr>
      </w:pPr>
    </w:p>
    <w:p w:rsidR="00554108" w:rsidRPr="00B17256" w:rsidRDefault="00554108" w:rsidP="008032F9">
      <w:pPr>
        <w:pStyle w:val="Prrafodelista"/>
        <w:numPr>
          <w:ilvl w:val="0"/>
          <w:numId w:val="2"/>
        </w:numPr>
        <w:rPr>
          <w:rFonts w:ascii="Arial" w:hAnsi="Arial" w:cs="Arial"/>
          <w:sz w:val="24"/>
          <w:szCs w:val="24"/>
          <w:lang w:val="es-ES"/>
        </w:rPr>
      </w:pPr>
      <w:r w:rsidRPr="00B17256">
        <w:rPr>
          <w:rFonts w:ascii="Arial" w:hAnsi="Arial" w:cs="Arial"/>
          <w:bCs/>
          <w:sz w:val="24"/>
          <w:szCs w:val="24"/>
          <w:lang w:val="es-ES"/>
        </w:rPr>
        <w:t>Para Pérdidas Contingentes</w:t>
      </w:r>
      <w:r w:rsidR="009B624F" w:rsidRPr="00B17256">
        <w:rPr>
          <w:rFonts w:ascii="Arial" w:hAnsi="Arial" w:cs="Arial"/>
          <w:bCs/>
          <w:sz w:val="24"/>
          <w:szCs w:val="24"/>
          <w:lang w:val="es-ES"/>
        </w:rPr>
        <w:t xml:space="preserve"> e</w:t>
      </w:r>
      <w:r w:rsidRPr="00B17256">
        <w:rPr>
          <w:rFonts w:ascii="Arial" w:hAnsi="Arial" w:cs="Arial"/>
          <w:sz w:val="24"/>
          <w:szCs w:val="24"/>
          <w:lang w:val="es-ES"/>
        </w:rPr>
        <w:t xml:space="preserve">l </w:t>
      </w:r>
      <w:r w:rsidR="009B624F" w:rsidRPr="00B17256">
        <w:rPr>
          <w:rFonts w:ascii="Arial" w:hAnsi="Arial" w:cs="Arial"/>
          <w:sz w:val="24"/>
          <w:szCs w:val="24"/>
          <w:lang w:val="es-ES"/>
        </w:rPr>
        <w:t xml:space="preserve">Tomador y/o </w:t>
      </w:r>
      <w:r w:rsidRPr="00B17256">
        <w:rPr>
          <w:rFonts w:ascii="Arial" w:hAnsi="Arial" w:cs="Arial"/>
          <w:sz w:val="24"/>
          <w:szCs w:val="24"/>
          <w:lang w:val="es-ES"/>
        </w:rPr>
        <w:t>Asegurado deberá presentar los estados financieros y</w:t>
      </w:r>
      <w:r w:rsidR="009B624F" w:rsidRPr="00B17256">
        <w:rPr>
          <w:rFonts w:ascii="Arial" w:hAnsi="Arial" w:cs="Arial"/>
          <w:sz w:val="24"/>
          <w:szCs w:val="24"/>
          <w:lang w:val="es-ES"/>
        </w:rPr>
        <w:t xml:space="preserve"> </w:t>
      </w:r>
      <w:r w:rsidRPr="00B17256">
        <w:rPr>
          <w:rFonts w:ascii="Arial" w:hAnsi="Arial" w:cs="Arial"/>
          <w:sz w:val="24"/>
          <w:szCs w:val="24"/>
          <w:lang w:val="es-ES"/>
        </w:rPr>
        <w:t>otros documentos que se requieran para comprobar la</w:t>
      </w:r>
      <w:r w:rsidR="009B624F" w:rsidRPr="00B17256">
        <w:rPr>
          <w:rFonts w:ascii="Arial" w:hAnsi="Arial" w:cs="Arial"/>
          <w:sz w:val="24"/>
          <w:szCs w:val="24"/>
          <w:lang w:val="es-ES"/>
        </w:rPr>
        <w:t xml:space="preserve"> pérdida, además deberá</w:t>
      </w:r>
      <w:r w:rsidRPr="00B17256">
        <w:rPr>
          <w:rFonts w:ascii="Arial" w:hAnsi="Arial" w:cs="Arial"/>
          <w:sz w:val="24"/>
          <w:szCs w:val="24"/>
          <w:lang w:val="es-ES"/>
        </w:rPr>
        <w:t xml:space="preserve"> comprobar, mediante documentos</w:t>
      </w:r>
      <w:r w:rsidR="009B624F" w:rsidRPr="00B17256">
        <w:rPr>
          <w:rFonts w:ascii="Arial" w:hAnsi="Arial" w:cs="Arial"/>
          <w:sz w:val="24"/>
          <w:szCs w:val="24"/>
          <w:lang w:val="es-ES"/>
        </w:rPr>
        <w:t xml:space="preserve"> </w:t>
      </w:r>
      <w:r w:rsidRPr="00B17256">
        <w:rPr>
          <w:rFonts w:ascii="Arial" w:hAnsi="Arial" w:cs="Arial"/>
          <w:sz w:val="24"/>
          <w:szCs w:val="24"/>
          <w:lang w:val="es-ES"/>
        </w:rPr>
        <w:t>oficiales, que la producción de esta empresa ya se</w:t>
      </w:r>
      <w:r w:rsidR="009B624F" w:rsidRPr="00B17256">
        <w:rPr>
          <w:rFonts w:ascii="Arial" w:hAnsi="Arial" w:cs="Arial"/>
          <w:sz w:val="24"/>
          <w:szCs w:val="24"/>
          <w:lang w:val="es-ES"/>
        </w:rPr>
        <w:t xml:space="preserve"> </w:t>
      </w:r>
      <w:r w:rsidRPr="00B17256">
        <w:rPr>
          <w:rFonts w:ascii="Arial" w:hAnsi="Arial" w:cs="Arial"/>
          <w:sz w:val="24"/>
          <w:szCs w:val="24"/>
          <w:lang w:val="es-ES"/>
        </w:rPr>
        <w:t>encuentra comprometida para su venta.</w:t>
      </w:r>
    </w:p>
    <w:p w:rsidR="002C3B10" w:rsidRPr="00B17256" w:rsidRDefault="002C3B10" w:rsidP="002C3B10">
      <w:pPr>
        <w:widowControl w:val="0"/>
        <w:autoSpaceDE w:val="0"/>
        <w:autoSpaceDN w:val="0"/>
        <w:adjustRightInd w:val="0"/>
        <w:jc w:val="both"/>
        <w:rPr>
          <w:rFonts w:ascii="Arial" w:hAnsi="Arial" w:cs="Arial"/>
          <w:b/>
        </w:rPr>
      </w:pPr>
      <w:r w:rsidRPr="00B17256">
        <w:rPr>
          <w:rFonts w:ascii="Arial" w:hAnsi="Arial" w:cs="Arial"/>
          <w:b/>
          <w:lang w:val="es-ES"/>
        </w:rPr>
        <w:t>En caso que el Tomador y/o Asegurado no realice el aviso de siniestro y</w:t>
      </w:r>
      <w:bookmarkStart w:id="13" w:name="_GoBack"/>
      <w:bookmarkEnd w:id="13"/>
      <w:r w:rsidRPr="00B17256">
        <w:rPr>
          <w:rFonts w:ascii="Arial" w:hAnsi="Arial" w:cs="Arial"/>
          <w:b/>
          <w:lang w:val="es-ES"/>
        </w:rPr>
        <w:t xml:space="preserve">/o facilite los documentos mínimos requeridos en la notificación del mismo, estando en capacidad y posibilidad de hacerlo, afectando de manera significativa el proceso de constatar la o las circunstancia(s) relacionadas con el siniestro y estimación del  monto a indemnizar del reclamo presentado debidamente demostrada tal circunstancia por SEGUROS LAFISE; </w:t>
      </w:r>
      <w:r w:rsidRPr="00B17256">
        <w:rPr>
          <w:rFonts w:ascii="Arial" w:hAnsi="Arial" w:cs="Arial"/>
          <w:b/>
          <w:bCs/>
          <w:lang w:val="es-ES"/>
        </w:rPr>
        <w:t>SEGUROS LAFISE</w:t>
      </w:r>
      <w:r w:rsidRPr="00B17256">
        <w:rPr>
          <w:rFonts w:ascii="Arial" w:hAnsi="Arial" w:cs="Arial"/>
          <w:b/>
          <w:lang w:val="es-ES"/>
        </w:rPr>
        <w:t xml:space="preserve"> entenderá tal hecho </w:t>
      </w:r>
      <w:r w:rsidRPr="00B17256">
        <w:rPr>
          <w:rFonts w:ascii="Arial" w:hAnsi="Arial" w:cs="Arial"/>
          <w:b/>
          <w:lang w:val="es-ES"/>
        </w:rPr>
        <w:lastRenderedPageBreak/>
        <w:t xml:space="preserve">como una falta al deber colaboración del Tomador y/o Asegurado estipulado en el artículo 43 de la LRCS, lo que permitirá a </w:t>
      </w:r>
      <w:r w:rsidRPr="00B17256">
        <w:rPr>
          <w:rFonts w:ascii="Arial" w:hAnsi="Arial" w:cs="Arial"/>
          <w:b/>
          <w:bCs/>
          <w:lang w:val="es-ES"/>
        </w:rPr>
        <w:t>SEGUROS LAFISE</w:t>
      </w:r>
      <w:r w:rsidRPr="00B17256">
        <w:rPr>
          <w:rFonts w:ascii="Arial" w:hAnsi="Arial" w:cs="Arial"/>
          <w:b/>
          <w:lang w:val="es-ES"/>
        </w:rPr>
        <w:t xml:space="preserve">: 1). </w:t>
      </w:r>
      <w:r w:rsidRPr="00B17256">
        <w:rPr>
          <w:rFonts w:ascii="Arial" w:hAnsi="Arial" w:cs="Arial"/>
          <w:b/>
        </w:rPr>
        <w:t xml:space="preserve">Liberarse de la obligación de indemnizar, según corresponda. </w:t>
      </w:r>
      <w:r w:rsidRPr="00B17256">
        <w:rPr>
          <w:rFonts w:ascii="Arial" w:hAnsi="Arial" w:cs="Arial"/>
          <w:b/>
          <w:lang w:val="es-ES"/>
        </w:rPr>
        <w:t xml:space="preserve">2). </w:t>
      </w:r>
      <w:r w:rsidRPr="00B17256">
        <w:rPr>
          <w:rFonts w:ascii="Arial" w:hAnsi="Arial" w:cs="Arial"/>
          <w:b/>
        </w:rPr>
        <w:t xml:space="preserve">Reducir la cuantía de la pérdida alegada por el Tomador y/o Asegurado, según corresponda. </w:t>
      </w:r>
    </w:p>
    <w:p w:rsidR="00B17256" w:rsidRDefault="00B17256" w:rsidP="009D525D">
      <w:pPr>
        <w:pStyle w:val="Default"/>
        <w:jc w:val="both"/>
        <w:rPr>
          <w:rFonts w:ascii="Arial" w:hAnsi="Arial" w:cs="Arial"/>
          <w:b/>
          <w:bCs/>
          <w:color w:val="auto"/>
        </w:rPr>
      </w:pPr>
    </w:p>
    <w:p w:rsidR="009D525D" w:rsidRPr="004D51AF" w:rsidRDefault="007F751D" w:rsidP="009D525D">
      <w:pPr>
        <w:pStyle w:val="Default"/>
        <w:jc w:val="both"/>
        <w:rPr>
          <w:rFonts w:ascii="Arial" w:hAnsi="Arial" w:cs="Arial"/>
          <w:color w:val="auto"/>
        </w:rPr>
      </w:pPr>
      <w:r>
        <w:rPr>
          <w:rFonts w:ascii="Arial" w:hAnsi="Arial" w:cs="Arial"/>
          <w:b/>
          <w:bCs/>
          <w:color w:val="auto"/>
        </w:rPr>
        <w:t>Artículo 3</w:t>
      </w:r>
      <w:r w:rsidR="00AF5978">
        <w:rPr>
          <w:rFonts w:ascii="Arial" w:hAnsi="Arial" w:cs="Arial"/>
          <w:b/>
          <w:bCs/>
          <w:color w:val="auto"/>
        </w:rPr>
        <w:t>4</w:t>
      </w:r>
      <w:r w:rsidR="009D525D" w:rsidRPr="004D51AF">
        <w:rPr>
          <w:rFonts w:ascii="Arial" w:hAnsi="Arial" w:cs="Arial"/>
          <w:b/>
          <w:bCs/>
          <w:color w:val="auto"/>
        </w:rPr>
        <w:t xml:space="preserve">: Plazo para indemnizar </w:t>
      </w:r>
    </w:p>
    <w:p w:rsidR="009D525D" w:rsidRPr="004D51AF" w:rsidRDefault="009D525D" w:rsidP="009D525D">
      <w:pPr>
        <w:pStyle w:val="Default"/>
        <w:jc w:val="both"/>
        <w:rPr>
          <w:rFonts w:ascii="Arial" w:hAnsi="Arial" w:cs="Arial"/>
          <w:color w:val="auto"/>
        </w:rPr>
      </w:pPr>
      <w:r w:rsidRPr="004D51AF">
        <w:rPr>
          <w:rFonts w:ascii="Arial" w:hAnsi="Arial" w:cs="Arial"/>
          <w:color w:val="auto"/>
        </w:rPr>
        <w:t xml:space="preserve">Una vez se haya cumplido con el procedimiento de reclamo establecido, y </w:t>
      </w:r>
      <w:r w:rsidRPr="004D51AF">
        <w:rPr>
          <w:rFonts w:ascii="Arial" w:hAnsi="Arial" w:cs="Arial"/>
          <w:b/>
          <w:color w:val="auto"/>
        </w:rPr>
        <w:t xml:space="preserve">SEGUROS LAFISE, </w:t>
      </w:r>
      <w:r w:rsidRPr="004D51AF">
        <w:rPr>
          <w:rFonts w:ascii="Arial" w:hAnsi="Arial" w:cs="Arial"/>
          <w:color w:val="auto"/>
        </w:rPr>
        <w:t>hubiese aceptado bajo los términos de la póliza el pago del siniestro acaecido, se procederá con la indemnización en un plazo máximo de 30 días naturales contados a partir de que se hubiere notificado al Tomador y/o Asegurado</w:t>
      </w:r>
      <w:r w:rsidRPr="004D51AF">
        <w:rPr>
          <w:rFonts w:ascii="Arial" w:hAnsi="Arial" w:cs="Arial"/>
        </w:rPr>
        <w:t xml:space="preserve">, </w:t>
      </w:r>
      <w:r w:rsidRPr="004D51AF">
        <w:rPr>
          <w:rFonts w:ascii="Arial" w:hAnsi="Arial" w:cs="Arial"/>
          <w:color w:val="auto"/>
        </w:rPr>
        <w:t xml:space="preserve">de la aceptación del reclamo. </w:t>
      </w:r>
    </w:p>
    <w:p w:rsidR="009D525D" w:rsidRDefault="009D525D" w:rsidP="009D525D">
      <w:pPr>
        <w:pStyle w:val="Default"/>
        <w:jc w:val="both"/>
        <w:rPr>
          <w:rFonts w:ascii="Arial" w:hAnsi="Arial" w:cs="Arial"/>
          <w:b/>
          <w:bCs/>
          <w:color w:val="auto"/>
          <w:highlight w:val="yellow"/>
        </w:rPr>
      </w:pPr>
    </w:p>
    <w:p w:rsidR="009D525D" w:rsidRPr="002240CC" w:rsidRDefault="007F751D" w:rsidP="009D525D">
      <w:pPr>
        <w:pStyle w:val="Default"/>
        <w:jc w:val="both"/>
        <w:rPr>
          <w:rFonts w:ascii="Arial" w:hAnsi="Arial" w:cs="Arial"/>
          <w:b/>
          <w:bCs/>
          <w:color w:val="auto"/>
        </w:rPr>
      </w:pPr>
      <w:r>
        <w:rPr>
          <w:rFonts w:ascii="Arial" w:hAnsi="Arial" w:cs="Arial"/>
          <w:b/>
          <w:bCs/>
          <w:color w:val="auto"/>
        </w:rPr>
        <w:t>Artículo 3</w:t>
      </w:r>
      <w:r w:rsidR="00AF5978">
        <w:rPr>
          <w:rFonts w:ascii="Arial" w:hAnsi="Arial" w:cs="Arial"/>
          <w:b/>
          <w:bCs/>
          <w:color w:val="auto"/>
        </w:rPr>
        <w:t>5</w:t>
      </w:r>
      <w:r w:rsidR="009D525D" w:rsidRPr="002240CC">
        <w:rPr>
          <w:rFonts w:ascii="Arial" w:hAnsi="Arial" w:cs="Arial"/>
          <w:b/>
          <w:bCs/>
          <w:color w:val="auto"/>
        </w:rPr>
        <w:t xml:space="preserve">: Opciones de indemnización </w:t>
      </w:r>
    </w:p>
    <w:p w:rsidR="00B378D8" w:rsidRPr="002240CC" w:rsidRDefault="00A52442" w:rsidP="009D525D">
      <w:pPr>
        <w:pStyle w:val="Default"/>
        <w:jc w:val="both"/>
        <w:rPr>
          <w:rFonts w:ascii="Arial" w:hAnsi="Arial" w:cs="Arial"/>
          <w:color w:val="auto"/>
        </w:rPr>
      </w:pPr>
      <w:r w:rsidRPr="002240CC">
        <w:rPr>
          <w:rFonts w:ascii="Arial" w:hAnsi="Arial" w:cs="Arial"/>
          <w:color w:val="auto"/>
        </w:rPr>
        <w:t>En caso de reclamo por siniestro cubierto por la póliza</w:t>
      </w:r>
      <w:r w:rsidRPr="002240CC">
        <w:rPr>
          <w:rFonts w:ascii="Arial" w:hAnsi="Arial" w:cs="Arial"/>
          <w:b/>
          <w:color w:val="auto"/>
        </w:rPr>
        <w:t xml:space="preserve">, </w:t>
      </w:r>
      <w:r w:rsidR="004F47B1" w:rsidRPr="002240CC">
        <w:rPr>
          <w:rFonts w:ascii="Arial" w:hAnsi="Arial" w:cs="Arial"/>
          <w:b/>
          <w:color w:val="auto"/>
        </w:rPr>
        <w:t>SEGUROS LAFISE,</w:t>
      </w:r>
      <w:r w:rsidR="004F47B1" w:rsidRPr="002240CC">
        <w:rPr>
          <w:rFonts w:ascii="Arial" w:hAnsi="Arial" w:cs="Arial"/>
          <w:color w:val="auto"/>
        </w:rPr>
        <w:t xml:space="preserve"> podrá </w:t>
      </w:r>
      <w:r w:rsidRPr="002240CC">
        <w:rPr>
          <w:rFonts w:ascii="Arial" w:hAnsi="Arial" w:cs="Arial"/>
          <w:color w:val="auto"/>
        </w:rPr>
        <w:t xml:space="preserve">indemnizar al Tomador y/o Asegurado </w:t>
      </w:r>
      <w:r w:rsidR="00B378D8" w:rsidRPr="002240CC">
        <w:rPr>
          <w:rFonts w:ascii="Arial" w:hAnsi="Arial" w:cs="Arial"/>
          <w:color w:val="auto"/>
        </w:rPr>
        <w:t>en dinero</w:t>
      </w:r>
      <w:r w:rsidR="004F47B1" w:rsidRPr="002240CC">
        <w:rPr>
          <w:rFonts w:ascii="Arial" w:hAnsi="Arial" w:cs="Arial"/>
          <w:color w:val="auto"/>
        </w:rPr>
        <w:t>;</w:t>
      </w:r>
      <w:r w:rsidR="00B378D8" w:rsidRPr="002240CC">
        <w:rPr>
          <w:rFonts w:ascii="Arial" w:hAnsi="Arial" w:cs="Arial"/>
          <w:color w:val="auto"/>
        </w:rPr>
        <w:t xml:space="preserve"> o</w:t>
      </w:r>
      <w:r w:rsidR="004F47B1" w:rsidRPr="002240CC">
        <w:rPr>
          <w:rFonts w:ascii="Arial" w:hAnsi="Arial" w:cs="Arial"/>
          <w:color w:val="auto"/>
        </w:rPr>
        <w:t xml:space="preserve">, por convenio mediante reparación, reconstrucción o reemplazo de la propiedad asegurada que hubiese sido objeto </w:t>
      </w:r>
      <w:r w:rsidR="00B378D8" w:rsidRPr="002240CC">
        <w:rPr>
          <w:rFonts w:ascii="Arial" w:hAnsi="Arial" w:cs="Arial"/>
          <w:color w:val="auto"/>
        </w:rPr>
        <w:t>de</w:t>
      </w:r>
      <w:r w:rsidR="004F47B1" w:rsidRPr="002240CC">
        <w:rPr>
          <w:rFonts w:ascii="Arial" w:hAnsi="Arial" w:cs="Arial"/>
          <w:color w:val="auto"/>
        </w:rPr>
        <w:t xml:space="preserve"> daño con motivo de un riesgo cubierto por la póliza. La reconstrucción o el reemplazo deberán realizarse con pieza de propi</w:t>
      </w:r>
      <w:r w:rsidR="002240CC" w:rsidRPr="002240CC">
        <w:rPr>
          <w:rFonts w:ascii="Arial" w:hAnsi="Arial" w:cs="Arial"/>
          <w:color w:val="auto"/>
        </w:rPr>
        <w:t xml:space="preserve">edad con otra de similar </w:t>
      </w:r>
      <w:r w:rsidR="004F47B1" w:rsidRPr="002240CC">
        <w:rPr>
          <w:rFonts w:ascii="Arial" w:hAnsi="Arial" w:cs="Arial"/>
          <w:color w:val="auto"/>
        </w:rPr>
        <w:t>calidad y capacidad que la original.</w:t>
      </w:r>
    </w:p>
    <w:p w:rsidR="004F47B1" w:rsidRPr="002240CC" w:rsidRDefault="004F47B1" w:rsidP="009D525D">
      <w:pPr>
        <w:pStyle w:val="Default"/>
        <w:jc w:val="both"/>
        <w:rPr>
          <w:rFonts w:ascii="Arial" w:hAnsi="Arial" w:cs="Arial"/>
          <w:color w:val="auto"/>
        </w:rPr>
      </w:pPr>
    </w:p>
    <w:p w:rsidR="004F47B1" w:rsidRPr="002240CC" w:rsidRDefault="00A52442" w:rsidP="009D525D">
      <w:pPr>
        <w:pStyle w:val="Default"/>
        <w:jc w:val="both"/>
        <w:rPr>
          <w:rFonts w:ascii="Arial" w:hAnsi="Arial" w:cs="Arial"/>
          <w:color w:val="auto"/>
        </w:rPr>
      </w:pPr>
      <w:r w:rsidRPr="002240CC">
        <w:rPr>
          <w:rFonts w:ascii="Arial" w:hAnsi="Arial" w:cs="Arial"/>
          <w:b/>
          <w:color w:val="auto"/>
        </w:rPr>
        <w:t xml:space="preserve">SEGUROS LAFISE, </w:t>
      </w:r>
      <w:r w:rsidRPr="002240CC">
        <w:rPr>
          <w:rFonts w:ascii="Arial" w:hAnsi="Arial" w:cs="Arial"/>
          <w:color w:val="auto"/>
        </w:rPr>
        <w:t>cumplirá</w:t>
      </w:r>
      <w:r w:rsidR="00E320C6" w:rsidRPr="002240CC">
        <w:rPr>
          <w:rFonts w:ascii="Arial" w:hAnsi="Arial" w:cs="Arial"/>
          <w:color w:val="auto"/>
        </w:rPr>
        <w:t xml:space="preserve"> </w:t>
      </w:r>
      <w:r w:rsidRPr="002240CC">
        <w:rPr>
          <w:rFonts w:ascii="Arial" w:hAnsi="Arial" w:cs="Arial"/>
          <w:color w:val="auto"/>
        </w:rPr>
        <w:t>sus obligaciones al restablecer en lo posible y en forma racional equivalente el estado de las cosas que existían inmediatamente antes del siniestro, según lo dispuesto en la presente póliza, con sus límites y alcances.</w:t>
      </w:r>
    </w:p>
    <w:p w:rsidR="00A52442" w:rsidRPr="002240CC" w:rsidRDefault="00A52442" w:rsidP="009D525D">
      <w:pPr>
        <w:pStyle w:val="Default"/>
        <w:jc w:val="both"/>
        <w:rPr>
          <w:rFonts w:ascii="Arial" w:hAnsi="Arial" w:cs="Arial"/>
          <w:color w:val="auto"/>
        </w:rPr>
      </w:pPr>
    </w:p>
    <w:p w:rsidR="004F47B1" w:rsidRDefault="00A52442" w:rsidP="009D525D">
      <w:pPr>
        <w:pStyle w:val="Default"/>
        <w:jc w:val="both"/>
        <w:rPr>
          <w:rFonts w:ascii="Arial" w:hAnsi="Arial" w:cs="Arial"/>
          <w:color w:val="auto"/>
        </w:rPr>
      </w:pPr>
      <w:r w:rsidRPr="002240CC">
        <w:rPr>
          <w:rFonts w:ascii="Arial" w:hAnsi="Arial" w:cs="Arial"/>
          <w:color w:val="auto"/>
        </w:rPr>
        <w:t xml:space="preserve">El Tomador y/o Asegurado tendrá la obligación de entregar a </w:t>
      </w:r>
      <w:r w:rsidRPr="002240CC">
        <w:rPr>
          <w:rFonts w:ascii="Arial" w:hAnsi="Arial" w:cs="Arial"/>
          <w:b/>
          <w:color w:val="auto"/>
        </w:rPr>
        <w:t>SEGUROS LAFISE</w:t>
      </w:r>
      <w:r w:rsidRPr="002240CC">
        <w:rPr>
          <w:rFonts w:ascii="Arial" w:hAnsi="Arial" w:cs="Arial"/>
          <w:color w:val="auto"/>
        </w:rPr>
        <w:t xml:space="preserve">, sin cargo para esta, los planos, dibujos, </w:t>
      </w:r>
      <w:r w:rsidR="00BE0E3A">
        <w:rPr>
          <w:rFonts w:ascii="Arial" w:hAnsi="Arial" w:cs="Arial"/>
          <w:color w:val="auto"/>
        </w:rPr>
        <w:t xml:space="preserve">manuales, </w:t>
      </w:r>
      <w:r w:rsidRPr="002240CC">
        <w:rPr>
          <w:rFonts w:ascii="Arial" w:hAnsi="Arial" w:cs="Arial"/>
          <w:color w:val="auto"/>
        </w:rPr>
        <w:t xml:space="preserve">presupuestos y demás antecedentes requeridos para la reparación, reconstrucción o reposición total o parcialmente la propiedad siniestrada, o para avaluar el costo de tales trabajos u obras cuando </w:t>
      </w:r>
      <w:r w:rsidR="006B7ADC" w:rsidRPr="002240CC">
        <w:rPr>
          <w:rFonts w:ascii="Arial" w:hAnsi="Arial" w:cs="Arial"/>
          <w:color w:val="auto"/>
        </w:rPr>
        <w:t>así</w:t>
      </w:r>
      <w:r w:rsidRPr="002240CC">
        <w:rPr>
          <w:rFonts w:ascii="Arial" w:hAnsi="Arial" w:cs="Arial"/>
          <w:color w:val="auto"/>
        </w:rPr>
        <w:t xml:space="preserve"> se haya acordado con </w:t>
      </w:r>
      <w:r w:rsidR="006B7ADC" w:rsidRPr="002240CC">
        <w:rPr>
          <w:rFonts w:ascii="Arial" w:hAnsi="Arial" w:cs="Arial"/>
          <w:color w:val="auto"/>
        </w:rPr>
        <w:t xml:space="preserve">el </w:t>
      </w:r>
      <w:r w:rsidR="00183F90" w:rsidRPr="002240CC">
        <w:rPr>
          <w:rFonts w:ascii="Arial" w:hAnsi="Arial" w:cs="Arial"/>
          <w:color w:val="auto"/>
        </w:rPr>
        <w:t xml:space="preserve"> </w:t>
      </w:r>
      <w:r w:rsidRPr="002240CC">
        <w:rPr>
          <w:rFonts w:ascii="Arial" w:hAnsi="Arial" w:cs="Arial"/>
          <w:color w:val="auto"/>
        </w:rPr>
        <w:t>Tomador y/o Asegurado.</w:t>
      </w:r>
      <w:r w:rsidR="002240CC">
        <w:rPr>
          <w:rFonts w:ascii="Arial" w:hAnsi="Arial" w:cs="Arial"/>
          <w:color w:val="auto"/>
        </w:rPr>
        <w:t xml:space="preserve"> </w:t>
      </w:r>
    </w:p>
    <w:p w:rsidR="00F25D68" w:rsidRDefault="00F25D68" w:rsidP="009D525D">
      <w:pPr>
        <w:pStyle w:val="Default"/>
        <w:jc w:val="both"/>
        <w:rPr>
          <w:rFonts w:ascii="Arial" w:hAnsi="Arial" w:cs="Arial"/>
          <w:color w:val="auto"/>
        </w:rPr>
      </w:pPr>
    </w:p>
    <w:p w:rsidR="009D525D" w:rsidRPr="00E83D13" w:rsidRDefault="007F751D" w:rsidP="009D525D">
      <w:pPr>
        <w:pStyle w:val="Default"/>
        <w:jc w:val="both"/>
        <w:rPr>
          <w:rFonts w:ascii="Arial" w:hAnsi="Arial" w:cs="Arial"/>
          <w:color w:val="auto"/>
        </w:rPr>
      </w:pPr>
      <w:r>
        <w:rPr>
          <w:rFonts w:ascii="Arial" w:hAnsi="Arial" w:cs="Arial"/>
          <w:b/>
          <w:bCs/>
          <w:color w:val="auto"/>
        </w:rPr>
        <w:t xml:space="preserve">Artículo </w:t>
      </w:r>
      <w:r w:rsidR="00AF5978">
        <w:rPr>
          <w:rFonts w:ascii="Arial" w:hAnsi="Arial" w:cs="Arial"/>
          <w:b/>
          <w:bCs/>
          <w:color w:val="auto"/>
        </w:rPr>
        <w:t>36</w:t>
      </w:r>
      <w:r w:rsidR="009D525D" w:rsidRPr="00E83D13">
        <w:rPr>
          <w:rFonts w:ascii="Arial" w:hAnsi="Arial" w:cs="Arial"/>
          <w:b/>
          <w:bCs/>
          <w:color w:val="auto"/>
        </w:rPr>
        <w:t xml:space="preserve">: </w:t>
      </w:r>
      <w:r w:rsidR="008F0D09" w:rsidRPr="007B6BC0">
        <w:rPr>
          <w:rFonts w:ascii="Arial" w:hAnsi="Arial" w:cs="Arial"/>
          <w:b/>
        </w:rPr>
        <w:t>P</w:t>
      </w:r>
      <w:r w:rsidR="008F0D09">
        <w:rPr>
          <w:rFonts w:ascii="Arial" w:hAnsi="Arial" w:cs="Arial"/>
          <w:b/>
        </w:rPr>
        <w:t>lazo de p</w:t>
      </w:r>
      <w:r w:rsidR="008F0D09" w:rsidRPr="007B6BC0">
        <w:rPr>
          <w:rFonts w:ascii="Arial" w:hAnsi="Arial" w:cs="Arial"/>
          <w:b/>
        </w:rPr>
        <w:t xml:space="preserve">rescripción </w:t>
      </w:r>
      <w:r w:rsidR="009D525D" w:rsidRPr="00E83D13">
        <w:rPr>
          <w:rFonts w:ascii="Arial" w:hAnsi="Arial" w:cs="Arial"/>
          <w:b/>
          <w:bCs/>
          <w:color w:val="auto"/>
        </w:rPr>
        <w:t xml:space="preserve"> </w:t>
      </w:r>
    </w:p>
    <w:p w:rsidR="009D525D" w:rsidRPr="00F20E30" w:rsidRDefault="00F20E30" w:rsidP="00F20E30">
      <w:pPr>
        <w:autoSpaceDE w:val="0"/>
        <w:autoSpaceDN w:val="0"/>
        <w:adjustRightInd w:val="0"/>
        <w:jc w:val="both"/>
        <w:rPr>
          <w:rFonts w:ascii="Arial" w:hAnsi="Arial" w:cs="Arial"/>
        </w:rPr>
      </w:pPr>
      <w:r w:rsidRPr="00F20E30">
        <w:rPr>
          <w:rFonts w:ascii="Arial" w:eastAsia="Calibri" w:hAnsi="Arial" w:cs="Arial"/>
          <w:color w:val="333333"/>
          <w:lang w:val="es-ES" w:eastAsia="es-NI"/>
        </w:rPr>
        <w:t>Los derechos derivados de un contrato de seguro prescriben en un plazo de</w:t>
      </w:r>
      <w:r>
        <w:rPr>
          <w:rFonts w:ascii="Arial" w:eastAsia="Calibri" w:hAnsi="Arial" w:cs="Arial"/>
          <w:color w:val="333333"/>
          <w:lang w:val="es-ES" w:eastAsia="es-NI"/>
        </w:rPr>
        <w:t xml:space="preserve"> </w:t>
      </w:r>
      <w:r w:rsidRPr="00F20E30">
        <w:rPr>
          <w:rFonts w:ascii="Arial" w:eastAsia="Calibri" w:hAnsi="Arial" w:cs="Arial"/>
          <w:color w:val="333333"/>
          <w:lang w:val="es-ES" w:eastAsia="es-NI"/>
        </w:rPr>
        <w:t>cuatro años, contado a partir del momento en que esos derechos sean exigibles</w:t>
      </w:r>
      <w:r>
        <w:rPr>
          <w:rFonts w:ascii="Arial" w:eastAsia="Calibri" w:hAnsi="Arial" w:cs="Arial"/>
          <w:color w:val="333333"/>
          <w:lang w:val="es-ES" w:eastAsia="es-NI"/>
        </w:rPr>
        <w:t xml:space="preserve"> </w:t>
      </w:r>
      <w:r w:rsidRPr="00F20E30">
        <w:rPr>
          <w:rFonts w:ascii="Arial" w:eastAsia="Calibri" w:hAnsi="Arial" w:cs="Arial"/>
          <w:color w:val="333333"/>
          <w:lang w:val="es-ES" w:eastAsia="es-NI"/>
        </w:rPr>
        <w:t>a favor de la parte que los invoca.</w:t>
      </w:r>
    </w:p>
    <w:p w:rsidR="009D525D" w:rsidRPr="00E83D13" w:rsidRDefault="009D525D" w:rsidP="009D525D">
      <w:pPr>
        <w:pStyle w:val="Default"/>
        <w:jc w:val="both"/>
        <w:rPr>
          <w:rFonts w:ascii="Arial" w:hAnsi="Arial" w:cs="Arial"/>
          <w:color w:val="auto"/>
        </w:rPr>
      </w:pPr>
    </w:p>
    <w:p w:rsidR="009D525D" w:rsidRPr="00E83D13" w:rsidRDefault="009D525D" w:rsidP="009D525D">
      <w:pPr>
        <w:pStyle w:val="Default"/>
        <w:jc w:val="both"/>
        <w:rPr>
          <w:rFonts w:ascii="Arial" w:hAnsi="Arial" w:cs="Arial"/>
          <w:color w:val="auto"/>
        </w:rPr>
      </w:pPr>
      <w:r w:rsidRPr="00E83D13">
        <w:rPr>
          <w:rFonts w:ascii="Arial" w:hAnsi="Arial" w:cs="Arial"/>
          <w:color w:val="auto"/>
        </w:rPr>
        <w:t xml:space="preserve">La prescripción se interrumpirá por: </w:t>
      </w:r>
    </w:p>
    <w:p w:rsidR="009D525D" w:rsidRPr="00E83D13" w:rsidRDefault="009D525D" w:rsidP="009D525D">
      <w:pPr>
        <w:pStyle w:val="Default"/>
        <w:jc w:val="both"/>
        <w:rPr>
          <w:rFonts w:ascii="Arial" w:hAnsi="Arial" w:cs="Arial"/>
          <w:color w:val="auto"/>
        </w:rPr>
      </w:pPr>
    </w:p>
    <w:p w:rsidR="009D525D" w:rsidRPr="00E83D13" w:rsidRDefault="009D525D" w:rsidP="009D525D">
      <w:pPr>
        <w:pStyle w:val="Default"/>
        <w:spacing w:after="13"/>
        <w:ind w:firstLine="708"/>
        <w:jc w:val="both"/>
        <w:rPr>
          <w:rFonts w:ascii="Arial" w:hAnsi="Arial" w:cs="Arial"/>
          <w:color w:val="auto"/>
        </w:rPr>
      </w:pPr>
      <w:r w:rsidRPr="00E83D13">
        <w:rPr>
          <w:rFonts w:ascii="Arial" w:hAnsi="Arial" w:cs="Arial"/>
          <w:color w:val="auto"/>
        </w:rPr>
        <w:t xml:space="preserve">a. La interposición de la acción judicial. </w:t>
      </w:r>
    </w:p>
    <w:p w:rsidR="009D525D" w:rsidRPr="00E83D13" w:rsidRDefault="009D525D" w:rsidP="009D525D">
      <w:pPr>
        <w:pStyle w:val="Default"/>
        <w:ind w:firstLine="708"/>
        <w:jc w:val="both"/>
        <w:rPr>
          <w:rFonts w:ascii="Arial" w:hAnsi="Arial" w:cs="Arial"/>
          <w:color w:val="auto"/>
        </w:rPr>
      </w:pPr>
      <w:r w:rsidRPr="00E83D13">
        <w:rPr>
          <w:rFonts w:ascii="Arial" w:hAnsi="Arial" w:cs="Arial"/>
          <w:color w:val="auto"/>
        </w:rPr>
        <w:t xml:space="preserve">b. Cuando el reclamo se encuentre en proceso de tasación. </w:t>
      </w:r>
    </w:p>
    <w:p w:rsidR="009D525D" w:rsidRPr="00E83D13" w:rsidRDefault="009D525D" w:rsidP="009D525D">
      <w:pPr>
        <w:pStyle w:val="Default"/>
        <w:ind w:left="993" w:hanging="284"/>
        <w:jc w:val="both"/>
        <w:rPr>
          <w:rFonts w:ascii="Arial" w:hAnsi="Arial" w:cs="Arial"/>
          <w:color w:val="auto"/>
        </w:rPr>
      </w:pPr>
      <w:r w:rsidRPr="00E83D13">
        <w:rPr>
          <w:rFonts w:ascii="Arial" w:hAnsi="Arial" w:cs="Arial"/>
          <w:color w:val="auto"/>
        </w:rPr>
        <w:t xml:space="preserve">c. Cuanto el atraso en el trámite de indemnización del reclamo se deba a causas imputables a </w:t>
      </w:r>
      <w:r w:rsidRPr="00E83D13">
        <w:rPr>
          <w:rFonts w:ascii="Arial" w:hAnsi="Arial" w:cs="Arial"/>
          <w:b/>
          <w:color w:val="auto"/>
        </w:rPr>
        <w:t xml:space="preserve">SEGUROS LAFISE, </w:t>
      </w:r>
      <w:r w:rsidRPr="00E83D13">
        <w:rPr>
          <w:rFonts w:ascii="Arial" w:hAnsi="Arial" w:cs="Arial"/>
          <w:color w:val="auto"/>
        </w:rPr>
        <w:t>habiendo el Tomador y/o Asegurado</w:t>
      </w:r>
      <w:r w:rsidRPr="00E83D13">
        <w:rPr>
          <w:rFonts w:ascii="Arial" w:hAnsi="Arial" w:cs="Arial"/>
        </w:rPr>
        <w:t xml:space="preserve">,  </w:t>
      </w:r>
      <w:r w:rsidRPr="00E83D13">
        <w:rPr>
          <w:rFonts w:ascii="Arial" w:hAnsi="Arial" w:cs="Arial"/>
          <w:color w:val="auto"/>
        </w:rPr>
        <w:t xml:space="preserve"> aportado la totalidad de requisitos requeridos para el análisis del reclamo. </w:t>
      </w:r>
    </w:p>
    <w:p w:rsidR="009D525D" w:rsidRPr="00E83D13" w:rsidRDefault="009D525D" w:rsidP="009D525D">
      <w:pPr>
        <w:pStyle w:val="Default"/>
        <w:jc w:val="both"/>
        <w:rPr>
          <w:rFonts w:ascii="Arial" w:hAnsi="Arial" w:cs="Arial"/>
          <w:color w:val="auto"/>
        </w:rPr>
      </w:pPr>
    </w:p>
    <w:p w:rsidR="009D525D" w:rsidRPr="00E83D13" w:rsidRDefault="009D525D" w:rsidP="009D525D">
      <w:pPr>
        <w:pStyle w:val="Default"/>
        <w:jc w:val="both"/>
        <w:rPr>
          <w:rFonts w:ascii="Arial" w:hAnsi="Arial" w:cs="Arial"/>
          <w:color w:val="auto"/>
        </w:rPr>
      </w:pPr>
      <w:r w:rsidRPr="00E83D13">
        <w:rPr>
          <w:rFonts w:ascii="Arial" w:hAnsi="Arial" w:cs="Arial"/>
          <w:color w:val="auto"/>
        </w:rPr>
        <w:lastRenderedPageBreak/>
        <w:t>Si el Tomador y/o Asegurado</w:t>
      </w:r>
      <w:r w:rsidRPr="00E83D13">
        <w:rPr>
          <w:rFonts w:ascii="Arial" w:hAnsi="Arial" w:cs="Arial"/>
        </w:rPr>
        <w:t>,</w:t>
      </w:r>
      <w:r w:rsidRPr="00E83D13">
        <w:rPr>
          <w:rFonts w:ascii="Arial" w:hAnsi="Arial" w:cs="Arial"/>
          <w:color w:val="auto"/>
        </w:rPr>
        <w:t xml:space="preserve"> ignora la ocurrencia del evento, la prescripción empezará a correr desde el día en que tuvo conocimiento del hecho. En este supuesto, deberá comprobar por escrito a satisfacción de </w:t>
      </w:r>
      <w:r w:rsidRPr="00E83D13">
        <w:rPr>
          <w:rFonts w:ascii="Arial" w:hAnsi="Arial" w:cs="Arial"/>
          <w:b/>
          <w:color w:val="auto"/>
        </w:rPr>
        <w:t xml:space="preserve">SEGUROS LAFISE, </w:t>
      </w:r>
      <w:r w:rsidR="008F0D09">
        <w:rPr>
          <w:rFonts w:ascii="Arial" w:hAnsi="Arial" w:cs="Arial"/>
          <w:color w:val="auto"/>
        </w:rPr>
        <w:t xml:space="preserve">tal </w:t>
      </w:r>
      <w:r w:rsidR="0094451C">
        <w:rPr>
          <w:rFonts w:ascii="Arial" w:hAnsi="Arial" w:cs="Arial"/>
          <w:color w:val="auto"/>
        </w:rPr>
        <w:t>condición</w:t>
      </w:r>
      <w:r w:rsidRPr="00E83D13">
        <w:rPr>
          <w:rFonts w:ascii="Arial" w:hAnsi="Arial" w:cs="Arial"/>
          <w:color w:val="auto"/>
        </w:rPr>
        <w:t xml:space="preserve">. </w:t>
      </w:r>
    </w:p>
    <w:p w:rsidR="009D525D" w:rsidRPr="00E83D13" w:rsidRDefault="009D525D" w:rsidP="009D525D">
      <w:pPr>
        <w:pStyle w:val="Default"/>
        <w:jc w:val="both"/>
        <w:rPr>
          <w:rFonts w:ascii="Arial" w:hAnsi="Arial" w:cs="Arial"/>
          <w:color w:val="auto"/>
        </w:rPr>
      </w:pPr>
    </w:p>
    <w:p w:rsidR="009D525D" w:rsidRPr="00954023" w:rsidRDefault="007F751D" w:rsidP="009D525D">
      <w:pPr>
        <w:autoSpaceDE w:val="0"/>
        <w:autoSpaceDN w:val="0"/>
        <w:adjustRightInd w:val="0"/>
        <w:jc w:val="both"/>
        <w:rPr>
          <w:rFonts w:ascii="Arial" w:eastAsia="Calibri" w:hAnsi="Arial" w:cs="Arial"/>
          <w:b/>
          <w:bCs/>
          <w:lang w:val="es-ES" w:eastAsia="en-US"/>
        </w:rPr>
      </w:pPr>
      <w:r w:rsidRPr="00954023">
        <w:rPr>
          <w:rFonts w:ascii="Arial" w:eastAsia="Calibri" w:hAnsi="Arial" w:cs="Arial"/>
          <w:b/>
          <w:bCs/>
          <w:lang w:val="es-ES" w:eastAsia="en-US"/>
        </w:rPr>
        <w:t xml:space="preserve">Artículo </w:t>
      </w:r>
      <w:r w:rsidR="00AF5978">
        <w:rPr>
          <w:rFonts w:ascii="Arial" w:eastAsia="Calibri" w:hAnsi="Arial" w:cs="Arial"/>
          <w:b/>
          <w:bCs/>
          <w:lang w:val="es-ES" w:eastAsia="en-US"/>
        </w:rPr>
        <w:t>37</w:t>
      </w:r>
      <w:r w:rsidR="007F1FF5" w:rsidRPr="00954023">
        <w:rPr>
          <w:rFonts w:ascii="Arial" w:eastAsia="Calibri" w:hAnsi="Arial" w:cs="Arial"/>
          <w:b/>
          <w:bCs/>
          <w:lang w:val="es-ES" w:eastAsia="en-US"/>
        </w:rPr>
        <w:t>:</w:t>
      </w:r>
      <w:r w:rsidR="009D525D" w:rsidRPr="00954023">
        <w:rPr>
          <w:rFonts w:ascii="Arial" w:eastAsia="Calibri" w:hAnsi="Arial" w:cs="Arial"/>
          <w:b/>
          <w:bCs/>
          <w:lang w:val="es-ES" w:eastAsia="en-US"/>
        </w:rPr>
        <w:t xml:space="preserve"> Pérdida de indemnización por renuncia a derechos</w:t>
      </w:r>
    </w:p>
    <w:p w:rsidR="009D525D" w:rsidRPr="00953179" w:rsidRDefault="009D525D" w:rsidP="009D525D">
      <w:pPr>
        <w:autoSpaceDE w:val="0"/>
        <w:autoSpaceDN w:val="0"/>
        <w:adjustRightInd w:val="0"/>
        <w:jc w:val="both"/>
        <w:rPr>
          <w:rFonts w:ascii="Arial" w:eastAsia="Calibri" w:hAnsi="Arial" w:cs="Arial"/>
          <w:lang w:val="es-ES" w:eastAsia="en-US"/>
        </w:rPr>
      </w:pPr>
      <w:r w:rsidRPr="00954023">
        <w:rPr>
          <w:rFonts w:ascii="Arial" w:eastAsia="Calibri" w:hAnsi="Arial" w:cs="Arial"/>
          <w:lang w:val="es-ES" w:eastAsia="en-US"/>
        </w:rPr>
        <w:t>Perderá el derecho a la indemnización</w:t>
      </w:r>
      <w:r w:rsidR="00F20E30" w:rsidRPr="00954023">
        <w:rPr>
          <w:rFonts w:ascii="Arial" w:eastAsia="Calibri" w:hAnsi="Arial" w:cs="Arial"/>
          <w:lang w:val="es-ES" w:eastAsia="en-US"/>
        </w:rPr>
        <w:t xml:space="preserve"> el Tomador y/o Asegurado </w:t>
      </w:r>
      <w:r w:rsidRPr="00954023">
        <w:rPr>
          <w:rFonts w:ascii="Arial" w:eastAsia="Calibri" w:hAnsi="Arial" w:cs="Arial"/>
          <w:lang w:val="es-ES" w:eastAsia="en-US"/>
        </w:rPr>
        <w:t>que renunc</w:t>
      </w:r>
      <w:r w:rsidR="00B70634" w:rsidRPr="00954023">
        <w:rPr>
          <w:rFonts w:ascii="Arial" w:eastAsia="Calibri" w:hAnsi="Arial" w:cs="Arial"/>
          <w:lang w:val="es-ES" w:eastAsia="en-US"/>
        </w:rPr>
        <w:t xml:space="preserve">ie total o parcialmente </w:t>
      </w:r>
      <w:r w:rsidRPr="00954023">
        <w:rPr>
          <w:rFonts w:ascii="Arial" w:eastAsia="Calibri" w:hAnsi="Arial" w:cs="Arial"/>
          <w:lang w:val="es-ES" w:eastAsia="en-US"/>
        </w:rPr>
        <w:t>a los derechos que tenga contra los terceros responsables del siniestro sin el consentimiento de</w:t>
      </w:r>
      <w:r w:rsidR="00B70634" w:rsidRPr="00954023">
        <w:rPr>
          <w:rFonts w:ascii="Arial" w:eastAsia="Calibri" w:hAnsi="Arial" w:cs="Arial"/>
          <w:lang w:val="es-ES" w:eastAsia="en-US"/>
        </w:rPr>
        <w:t xml:space="preserve"> </w:t>
      </w:r>
      <w:r w:rsidR="00B70634" w:rsidRPr="00954023">
        <w:rPr>
          <w:rFonts w:ascii="Arial" w:eastAsia="Calibri" w:hAnsi="Arial" w:cs="Arial"/>
          <w:b/>
          <w:lang w:val="es-ES" w:eastAsia="en-US"/>
        </w:rPr>
        <w:t>SEGUROS LAFISE</w:t>
      </w:r>
      <w:r w:rsidRPr="00954023">
        <w:rPr>
          <w:rFonts w:ascii="Arial" w:eastAsia="Calibri" w:hAnsi="Arial" w:cs="Arial"/>
          <w:lang w:val="es-ES" w:eastAsia="en-US"/>
        </w:rPr>
        <w:t>.</w:t>
      </w:r>
    </w:p>
    <w:p w:rsidR="009D525D" w:rsidRPr="00953179" w:rsidRDefault="009D525D" w:rsidP="009D525D">
      <w:pPr>
        <w:autoSpaceDE w:val="0"/>
        <w:autoSpaceDN w:val="0"/>
        <w:adjustRightInd w:val="0"/>
        <w:jc w:val="both"/>
        <w:rPr>
          <w:rFonts w:ascii="Arial" w:eastAsia="Calibri" w:hAnsi="Arial" w:cs="Arial"/>
          <w:color w:val="333333"/>
          <w:lang w:val="es-ES" w:eastAsia="en-US"/>
        </w:rPr>
      </w:pPr>
    </w:p>
    <w:p w:rsidR="009D525D" w:rsidRPr="00DB40A8" w:rsidRDefault="00AF5978" w:rsidP="009D525D">
      <w:pPr>
        <w:jc w:val="both"/>
        <w:rPr>
          <w:rFonts w:ascii="Arial" w:hAnsi="Arial" w:cs="Arial"/>
          <w:b/>
        </w:rPr>
      </w:pPr>
      <w:r>
        <w:rPr>
          <w:rFonts w:ascii="Arial" w:hAnsi="Arial" w:cs="Arial"/>
          <w:b/>
        </w:rPr>
        <w:t>Artículo 38</w:t>
      </w:r>
      <w:r w:rsidR="00AC38D0" w:rsidRPr="00DB40A8">
        <w:rPr>
          <w:rFonts w:ascii="Arial" w:hAnsi="Arial" w:cs="Arial"/>
          <w:b/>
        </w:rPr>
        <w:t>: R</w:t>
      </w:r>
      <w:r w:rsidR="009D525D" w:rsidRPr="00DB40A8">
        <w:rPr>
          <w:rFonts w:ascii="Arial" w:hAnsi="Arial" w:cs="Arial"/>
          <w:b/>
        </w:rPr>
        <w:t>einstalación del monto asegurado por siniestro</w:t>
      </w:r>
    </w:p>
    <w:p w:rsidR="009D525D" w:rsidRPr="00DB40A8" w:rsidRDefault="009D525D" w:rsidP="009D525D">
      <w:pPr>
        <w:jc w:val="both"/>
        <w:rPr>
          <w:rFonts w:ascii="Arial" w:hAnsi="Arial" w:cs="Arial"/>
        </w:rPr>
      </w:pPr>
      <w:r w:rsidRPr="00DB40A8">
        <w:rPr>
          <w:rFonts w:ascii="Arial" w:hAnsi="Arial" w:cs="Arial"/>
        </w:rPr>
        <w:t xml:space="preserve">El pago de reclamos reduce el monto asegurado a partir de la fecha del siniestro, en un tanto igual al valor de la pérdida.  La prima correspondiente a esta suma queda totalmente devengada a favor de </w:t>
      </w:r>
      <w:r w:rsidRPr="00DB40A8">
        <w:rPr>
          <w:rFonts w:ascii="Arial" w:hAnsi="Arial" w:cs="Arial"/>
          <w:b/>
        </w:rPr>
        <w:t>SEGUROS LAFISE</w:t>
      </w:r>
      <w:r w:rsidRPr="00DB40A8">
        <w:rPr>
          <w:rFonts w:ascii="Arial" w:hAnsi="Arial" w:cs="Arial"/>
        </w:rPr>
        <w:t>, hasta el vencimiento natural de la póliza.</w:t>
      </w:r>
    </w:p>
    <w:p w:rsidR="009D525D" w:rsidRPr="00DB40A8" w:rsidRDefault="009D525D" w:rsidP="009D525D">
      <w:pPr>
        <w:jc w:val="both"/>
        <w:rPr>
          <w:rFonts w:ascii="Arial" w:hAnsi="Arial" w:cs="Arial"/>
        </w:rPr>
      </w:pPr>
    </w:p>
    <w:p w:rsidR="009D525D" w:rsidRPr="00DB40A8" w:rsidRDefault="009D525D" w:rsidP="009D525D">
      <w:pPr>
        <w:jc w:val="both"/>
        <w:rPr>
          <w:rFonts w:ascii="Arial" w:hAnsi="Arial" w:cs="Arial"/>
        </w:rPr>
      </w:pPr>
      <w:r w:rsidRPr="00DB40A8">
        <w:rPr>
          <w:rFonts w:ascii="Arial" w:hAnsi="Arial" w:cs="Arial"/>
        </w:rPr>
        <w:t>No obstante, el Tomador y/o Asegurado, podrá solicitar la actualización del monto asegurado al nuevo valor, pagando la prima de ajuste que corresponda.</w:t>
      </w:r>
    </w:p>
    <w:p w:rsidR="009D525D" w:rsidRPr="00DB40A8" w:rsidRDefault="009D525D" w:rsidP="009D525D">
      <w:pPr>
        <w:jc w:val="both"/>
        <w:rPr>
          <w:rFonts w:ascii="Arial" w:hAnsi="Arial" w:cs="Arial"/>
        </w:rPr>
      </w:pPr>
    </w:p>
    <w:p w:rsidR="009D525D" w:rsidRPr="00E83D13" w:rsidRDefault="009D525D" w:rsidP="00F25D68">
      <w:pPr>
        <w:jc w:val="both"/>
        <w:rPr>
          <w:rFonts w:ascii="Arial" w:hAnsi="Arial" w:cs="Arial"/>
          <w:b/>
          <w:bCs/>
        </w:rPr>
      </w:pPr>
      <w:r w:rsidRPr="00DB40A8">
        <w:rPr>
          <w:rFonts w:ascii="Arial" w:hAnsi="Arial" w:cs="Arial"/>
        </w:rPr>
        <w:t xml:space="preserve">Sin embargo, en el siniestro que origine indemnizaciones que no excedan el 10% de la suma total asegurada, y una vez que sean efectuadas las reparaciones respectivas, de lo cual el Tomador y/o Asegurado, debe dar aviso a </w:t>
      </w:r>
      <w:r w:rsidRPr="00DB40A8">
        <w:rPr>
          <w:rFonts w:ascii="Arial" w:hAnsi="Arial" w:cs="Arial"/>
          <w:b/>
        </w:rPr>
        <w:t>SEGUROS LAFISE</w:t>
      </w:r>
      <w:r w:rsidRPr="00DB40A8">
        <w:rPr>
          <w:rFonts w:ascii="Arial" w:hAnsi="Arial" w:cs="Arial"/>
        </w:rPr>
        <w:t>, el límite máximo de responsabilidad de esta póliza será reinstalado automáticamente a la suma original sin que medie el pago de prima alguna.</w:t>
      </w:r>
      <w:r w:rsidRPr="00E83D13">
        <w:rPr>
          <w:rFonts w:ascii="Arial" w:hAnsi="Arial" w:cs="Arial"/>
          <w:color w:val="FF0000"/>
        </w:rPr>
        <w:t xml:space="preserve"> </w:t>
      </w:r>
      <w:r w:rsidR="00254DBE">
        <w:rPr>
          <w:rFonts w:ascii="Arial" w:hAnsi="Arial" w:cs="Arial"/>
          <w:color w:val="FF0000"/>
        </w:rPr>
        <w:t xml:space="preserve"> </w:t>
      </w:r>
    </w:p>
    <w:p w:rsidR="009D525D" w:rsidRPr="00E83D13" w:rsidRDefault="009D525D" w:rsidP="009D525D">
      <w:pPr>
        <w:pStyle w:val="Default"/>
        <w:jc w:val="both"/>
        <w:rPr>
          <w:rFonts w:ascii="Arial" w:hAnsi="Arial" w:cs="Arial"/>
          <w:b/>
          <w:bCs/>
          <w:color w:val="auto"/>
        </w:rPr>
      </w:pPr>
    </w:p>
    <w:p w:rsidR="009D525D" w:rsidRPr="00E83D13" w:rsidRDefault="009D525D" w:rsidP="009D525D">
      <w:pPr>
        <w:pStyle w:val="Default"/>
        <w:jc w:val="both"/>
        <w:rPr>
          <w:rFonts w:ascii="Arial" w:hAnsi="Arial" w:cs="Arial"/>
          <w:color w:val="auto"/>
        </w:rPr>
      </w:pPr>
      <w:r w:rsidRPr="00E83D13">
        <w:rPr>
          <w:rFonts w:ascii="Arial" w:hAnsi="Arial" w:cs="Arial"/>
          <w:b/>
          <w:bCs/>
          <w:color w:val="auto"/>
        </w:rPr>
        <w:t xml:space="preserve">SECCION IV - BASES DE INDEMNIZACIÓN </w:t>
      </w:r>
    </w:p>
    <w:p w:rsidR="009D525D" w:rsidRPr="00E83D13" w:rsidRDefault="009D525D" w:rsidP="009D525D">
      <w:pPr>
        <w:pStyle w:val="Default"/>
        <w:jc w:val="both"/>
        <w:rPr>
          <w:rFonts w:ascii="Arial" w:hAnsi="Arial" w:cs="Arial"/>
          <w:b/>
          <w:bCs/>
          <w:color w:val="auto"/>
        </w:rPr>
      </w:pPr>
    </w:p>
    <w:p w:rsidR="009D525D" w:rsidRPr="00513D3F" w:rsidRDefault="009D525D" w:rsidP="009D525D">
      <w:pPr>
        <w:jc w:val="both"/>
        <w:rPr>
          <w:rFonts w:ascii="Arial" w:hAnsi="Arial" w:cs="Arial"/>
          <w:b/>
        </w:rPr>
      </w:pPr>
      <w:r w:rsidRPr="00513D3F">
        <w:rPr>
          <w:rFonts w:ascii="Arial" w:hAnsi="Arial" w:cs="Arial"/>
          <w:b/>
          <w:color w:val="000000"/>
        </w:rPr>
        <w:t xml:space="preserve">Artículo </w:t>
      </w:r>
      <w:r w:rsidR="00AF5978">
        <w:rPr>
          <w:rFonts w:ascii="Arial" w:hAnsi="Arial" w:cs="Arial"/>
          <w:b/>
          <w:color w:val="000000"/>
        </w:rPr>
        <w:t>39</w:t>
      </w:r>
      <w:r w:rsidRPr="00513D3F">
        <w:rPr>
          <w:rFonts w:ascii="Arial" w:hAnsi="Arial" w:cs="Arial"/>
          <w:b/>
        </w:rPr>
        <w:t>: Base de valoración de la pérdida</w:t>
      </w:r>
    </w:p>
    <w:p w:rsidR="009D525D" w:rsidRPr="00513D3F" w:rsidRDefault="009D525D" w:rsidP="009D525D">
      <w:pPr>
        <w:jc w:val="both"/>
        <w:rPr>
          <w:rFonts w:ascii="Arial" w:hAnsi="Arial" w:cs="Arial"/>
        </w:rPr>
      </w:pPr>
      <w:r w:rsidRPr="00513D3F">
        <w:rPr>
          <w:rFonts w:ascii="Arial" w:hAnsi="Arial" w:cs="Arial"/>
        </w:rPr>
        <w:t>Las indemnizaciones bajo el amparo de esta póliza se regirán por los siguientes preceptos:</w:t>
      </w:r>
    </w:p>
    <w:p w:rsidR="00AC38D0" w:rsidRPr="00E86EA3" w:rsidRDefault="00AC38D0" w:rsidP="009D525D">
      <w:pPr>
        <w:jc w:val="both"/>
        <w:rPr>
          <w:rFonts w:ascii="Arial" w:hAnsi="Arial" w:cs="Arial"/>
          <w:highlight w:val="yellow"/>
        </w:rPr>
      </w:pPr>
    </w:p>
    <w:p w:rsidR="009D525D" w:rsidRDefault="00513D3F" w:rsidP="008032F9">
      <w:pPr>
        <w:numPr>
          <w:ilvl w:val="0"/>
          <w:numId w:val="4"/>
        </w:numPr>
        <w:jc w:val="both"/>
        <w:rPr>
          <w:rFonts w:ascii="Arial" w:hAnsi="Arial" w:cs="Arial"/>
        </w:rPr>
      </w:pPr>
      <w:r w:rsidRPr="00513D3F">
        <w:rPr>
          <w:rFonts w:ascii="Arial" w:hAnsi="Arial" w:cs="Arial"/>
          <w:b/>
        </w:rPr>
        <w:t>SEGUROS LAFISE</w:t>
      </w:r>
      <w:r w:rsidRPr="00513D3F">
        <w:rPr>
          <w:rFonts w:ascii="Arial" w:hAnsi="Arial" w:cs="Arial"/>
        </w:rPr>
        <w:t xml:space="preserve"> </w:t>
      </w:r>
      <w:r w:rsidR="009D525D" w:rsidRPr="00513D3F">
        <w:rPr>
          <w:rFonts w:ascii="Arial" w:hAnsi="Arial" w:cs="Arial"/>
        </w:rPr>
        <w:t>indemniza</w:t>
      </w:r>
      <w:r w:rsidRPr="00513D3F">
        <w:rPr>
          <w:rFonts w:ascii="Arial" w:hAnsi="Arial" w:cs="Arial"/>
        </w:rPr>
        <w:t>ra</w:t>
      </w:r>
      <w:r w:rsidR="009D525D" w:rsidRPr="00513D3F">
        <w:rPr>
          <w:rFonts w:ascii="Arial" w:hAnsi="Arial" w:cs="Arial"/>
        </w:rPr>
        <w:t xml:space="preserve"> </w:t>
      </w:r>
      <w:r w:rsidRPr="00513D3F">
        <w:rPr>
          <w:rFonts w:ascii="Arial" w:hAnsi="Arial" w:cs="Arial"/>
          <w:lang w:val="es-ES"/>
        </w:rPr>
        <w:t>para pérdidas parciales como para pérdidas totales</w:t>
      </w:r>
      <w:r w:rsidRPr="00513D3F">
        <w:rPr>
          <w:rFonts w:ascii="Arial" w:hAnsi="Arial" w:cs="Arial"/>
        </w:rPr>
        <w:t xml:space="preserve"> </w:t>
      </w:r>
      <w:r w:rsidR="00090B0D">
        <w:rPr>
          <w:rFonts w:ascii="Arial" w:hAnsi="Arial" w:cs="Arial"/>
        </w:rPr>
        <w:t xml:space="preserve">a Valor de reposición, </w:t>
      </w:r>
      <w:r w:rsidRPr="0057430F">
        <w:rPr>
          <w:rFonts w:ascii="Arial" w:hAnsi="Arial" w:cs="Arial"/>
          <w:lang w:val="es-ES"/>
        </w:rPr>
        <w:t>deduciendo</w:t>
      </w:r>
      <w:r>
        <w:rPr>
          <w:rFonts w:ascii="Arial" w:hAnsi="Arial" w:cs="Arial"/>
          <w:lang w:val="es-ES"/>
        </w:rPr>
        <w:t xml:space="preserve"> </w:t>
      </w:r>
      <w:r w:rsidRPr="0057430F">
        <w:rPr>
          <w:rFonts w:ascii="Arial" w:hAnsi="Arial" w:cs="Arial"/>
          <w:lang w:val="es-ES"/>
        </w:rPr>
        <w:t>según corresponda el Infraseguro, la</w:t>
      </w:r>
      <w:r>
        <w:rPr>
          <w:rFonts w:ascii="Arial" w:hAnsi="Arial" w:cs="Arial"/>
          <w:lang w:val="es-ES"/>
        </w:rPr>
        <w:t xml:space="preserve"> </w:t>
      </w:r>
      <w:r w:rsidRPr="0057430F">
        <w:rPr>
          <w:rFonts w:ascii="Arial" w:hAnsi="Arial" w:cs="Arial"/>
          <w:lang w:val="es-ES"/>
        </w:rPr>
        <w:t>participación y el</w:t>
      </w:r>
      <w:r>
        <w:rPr>
          <w:rFonts w:ascii="Arial" w:hAnsi="Arial" w:cs="Arial"/>
          <w:lang w:val="es-ES"/>
        </w:rPr>
        <w:t xml:space="preserve"> </w:t>
      </w:r>
      <w:r w:rsidRPr="0057430F">
        <w:rPr>
          <w:rFonts w:ascii="Arial" w:hAnsi="Arial" w:cs="Arial"/>
          <w:lang w:val="es-ES"/>
        </w:rPr>
        <w:t>deducible correspondiente</w:t>
      </w:r>
    </w:p>
    <w:p w:rsidR="00513D3F" w:rsidRDefault="00513D3F" w:rsidP="00513D3F">
      <w:pPr>
        <w:ind w:left="720"/>
        <w:jc w:val="both"/>
        <w:rPr>
          <w:rFonts w:ascii="Arial" w:hAnsi="Arial" w:cs="Arial"/>
        </w:rPr>
      </w:pPr>
    </w:p>
    <w:p w:rsidR="00513D3F" w:rsidRPr="00513D3F" w:rsidRDefault="00513D3F" w:rsidP="008032F9">
      <w:pPr>
        <w:pStyle w:val="Prrafodelista"/>
        <w:numPr>
          <w:ilvl w:val="0"/>
          <w:numId w:val="4"/>
        </w:numPr>
        <w:rPr>
          <w:rFonts w:ascii="Arial" w:hAnsi="Arial" w:cs="Arial"/>
          <w:sz w:val="24"/>
          <w:szCs w:val="24"/>
          <w:lang w:val="es-ES"/>
        </w:rPr>
      </w:pPr>
      <w:r w:rsidRPr="00513D3F">
        <w:rPr>
          <w:rFonts w:ascii="Arial" w:hAnsi="Arial" w:cs="Arial"/>
          <w:sz w:val="24"/>
          <w:szCs w:val="24"/>
          <w:lang w:val="es-ES"/>
        </w:rPr>
        <w:t xml:space="preserve">Conforme lo anterior </w:t>
      </w:r>
      <w:r w:rsidRPr="00513D3F">
        <w:rPr>
          <w:rFonts w:ascii="Arial" w:hAnsi="Arial" w:cs="Arial"/>
          <w:b/>
          <w:sz w:val="24"/>
          <w:szCs w:val="24"/>
          <w:lang w:val="es-ES"/>
        </w:rPr>
        <w:t>SEGUROS LAFISE</w:t>
      </w:r>
      <w:r w:rsidRPr="00513D3F">
        <w:rPr>
          <w:rFonts w:ascii="Arial" w:hAnsi="Arial" w:cs="Arial"/>
          <w:sz w:val="24"/>
          <w:szCs w:val="24"/>
          <w:lang w:val="es-ES"/>
        </w:rPr>
        <w:t xml:space="preserve"> indemnizará aquellos gastos que sean necesarios erogar para dejar el bien dañado en las condiciones existentes antes de ocurrir el siniestro, tomando en consideración el valor de salvamento si lo hubiere.</w:t>
      </w:r>
    </w:p>
    <w:p w:rsidR="00513D3F" w:rsidRPr="00513D3F" w:rsidRDefault="00513D3F" w:rsidP="00513D3F">
      <w:pPr>
        <w:pStyle w:val="Prrafodelista"/>
        <w:rPr>
          <w:rFonts w:ascii="Arial" w:hAnsi="Arial" w:cs="Arial"/>
          <w:sz w:val="24"/>
          <w:szCs w:val="24"/>
          <w:lang w:val="es-ES"/>
        </w:rPr>
      </w:pPr>
    </w:p>
    <w:p w:rsidR="00513D3F" w:rsidRPr="00513D3F" w:rsidRDefault="00513D3F" w:rsidP="008032F9">
      <w:pPr>
        <w:pStyle w:val="Prrafodelista"/>
        <w:numPr>
          <w:ilvl w:val="0"/>
          <w:numId w:val="4"/>
        </w:numPr>
        <w:rPr>
          <w:rFonts w:ascii="Arial" w:hAnsi="Arial" w:cs="Arial"/>
          <w:sz w:val="24"/>
          <w:szCs w:val="24"/>
          <w:lang w:val="es-ES"/>
        </w:rPr>
      </w:pPr>
      <w:r w:rsidRPr="00513D3F">
        <w:rPr>
          <w:rFonts w:ascii="Arial" w:hAnsi="Arial" w:cs="Arial"/>
          <w:sz w:val="24"/>
          <w:szCs w:val="24"/>
          <w:lang w:val="es-ES"/>
        </w:rPr>
        <w:t xml:space="preserve">Si el Tomador y/o Asegurado decide o debe remplazar o reponer la propiedad destruida o dañada en sitio diferente al que se encontraba a la fecha del </w:t>
      </w:r>
      <w:r w:rsidRPr="00513D3F">
        <w:rPr>
          <w:rFonts w:ascii="Arial" w:hAnsi="Arial" w:cs="Arial"/>
          <w:sz w:val="24"/>
          <w:szCs w:val="24"/>
          <w:lang w:val="es-ES"/>
        </w:rPr>
        <w:lastRenderedPageBreak/>
        <w:t xml:space="preserve">siniestro, la responsabilidad de </w:t>
      </w:r>
      <w:r w:rsidRPr="00513D3F">
        <w:rPr>
          <w:rFonts w:ascii="Arial" w:hAnsi="Arial" w:cs="Arial"/>
          <w:b/>
          <w:sz w:val="24"/>
          <w:szCs w:val="24"/>
          <w:lang w:val="es-ES"/>
        </w:rPr>
        <w:t>SEGUROS LAFISE</w:t>
      </w:r>
      <w:r w:rsidRPr="00513D3F">
        <w:rPr>
          <w:rFonts w:ascii="Arial" w:hAnsi="Arial" w:cs="Arial"/>
          <w:sz w:val="24"/>
          <w:szCs w:val="24"/>
          <w:lang w:val="es-ES"/>
        </w:rPr>
        <w:t xml:space="preserve"> será hasta por el Valor de Reposición de la pérdida que se hubiese reconocido en el sitio original.</w:t>
      </w:r>
    </w:p>
    <w:p w:rsidR="009D525D" w:rsidRPr="00E83C1D" w:rsidRDefault="009D525D" w:rsidP="008032F9">
      <w:pPr>
        <w:numPr>
          <w:ilvl w:val="0"/>
          <w:numId w:val="4"/>
        </w:numPr>
        <w:spacing w:after="200" w:line="276" w:lineRule="auto"/>
        <w:jc w:val="both"/>
        <w:rPr>
          <w:rFonts w:ascii="Arial" w:eastAsia="Calibri" w:hAnsi="Arial" w:cs="Arial"/>
          <w:lang w:val="es-ES" w:eastAsia="en-US"/>
        </w:rPr>
      </w:pPr>
      <w:r w:rsidRPr="00E83C1D">
        <w:rPr>
          <w:rFonts w:ascii="Arial" w:eastAsia="Calibri" w:hAnsi="Arial" w:cs="Arial"/>
          <w:lang w:val="es-ES" w:eastAsia="en-US"/>
        </w:rPr>
        <w:t xml:space="preserve">En caso de siniestro amparado por la póliza, el Tomador y/o Asegurado, se obliga a iniciar los trámites para dar inicio a las obras de construcción, reconstrucción, reposición o reparación de los bienes dañados, en un período máximo que no excederá de 6 –seis- meses contados a partir de la fecha en que </w:t>
      </w:r>
      <w:r w:rsidRPr="00E83C1D">
        <w:rPr>
          <w:rFonts w:ascii="Arial" w:eastAsia="Calibri" w:hAnsi="Arial" w:cs="Arial"/>
          <w:b/>
          <w:lang w:val="es-ES" w:eastAsia="en-US"/>
        </w:rPr>
        <w:t>SEGUROS LAFISE</w:t>
      </w:r>
      <w:r w:rsidRPr="00E83C1D">
        <w:rPr>
          <w:rFonts w:ascii="Arial" w:eastAsia="Calibri" w:hAnsi="Arial" w:cs="Arial"/>
          <w:lang w:val="es-ES" w:eastAsia="en-US"/>
        </w:rPr>
        <w:t xml:space="preserve"> hubiese pagado la indemnización.</w:t>
      </w:r>
    </w:p>
    <w:p w:rsidR="0057430F" w:rsidRPr="00E83C1D" w:rsidRDefault="0057430F" w:rsidP="0057430F">
      <w:pPr>
        <w:spacing w:after="200" w:line="276" w:lineRule="auto"/>
        <w:jc w:val="both"/>
        <w:rPr>
          <w:rFonts w:ascii="Arial" w:eastAsia="Calibri" w:hAnsi="Arial" w:cs="Arial"/>
          <w:lang w:val="es-ES" w:eastAsia="en-US"/>
        </w:rPr>
      </w:pPr>
      <w:r w:rsidRPr="00E83C1D">
        <w:rPr>
          <w:rFonts w:ascii="Arial" w:eastAsia="Calibri" w:hAnsi="Arial" w:cs="Arial"/>
          <w:lang w:val="es-ES" w:eastAsia="en-US"/>
        </w:rPr>
        <w:t xml:space="preserve">En ningún caso </w:t>
      </w:r>
      <w:r w:rsidR="009608AC" w:rsidRPr="001C255D">
        <w:rPr>
          <w:rFonts w:ascii="Arial" w:eastAsia="Calibri" w:hAnsi="Arial" w:cs="Arial"/>
          <w:b/>
          <w:lang w:val="es-ES" w:eastAsia="en-US"/>
        </w:rPr>
        <w:t>SEGUROS LAFISE</w:t>
      </w:r>
      <w:r w:rsidRPr="00E83C1D">
        <w:rPr>
          <w:rFonts w:ascii="Arial" w:eastAsia="Calibri" w:hAnsi="Arial" w:cs="Arial"/>
          <w:lang w:val="es-ES" w:eastAsia="en-US"/>
        </w:rPr>
        <w:t xml:space="preserve"> será responsable:</w:t>
      </w:r>
    </w:p>
    <w:p w:rsidR="0057430F" w:rsidRPr="001273E7" w:rsidRDefault="0057430F" w:rsidP="008032F9">
      <w:pPr>
        <w:pStyle w:val="Prrafodelista"/>
        <w:numPr>
          <w:ilvl w:val="0"/>
          <w:numId w:val="6"/>
        </w:numPr>
        <w:rPr>
          <w:rFonts w:ascii="Arial" w:hAnsi="Arial" w:cs="Arial"/>
          <w:sz w:val="24"/>
          <w:szCs w:val="24"/>
          <w:lang w:val="es-ES"/>
        </w:rPr>
      </w:pPr>
      <w:r w:rsidRPr="001273E7">
        <w:rPr>
          <w:rFonts w:ascii="Arial" w:hAnsi="Arial" w:cs="Arial"/>
          <w:sz w:val="24"/>
          <w:szCs w:val="24"/>
          <w:lang w:val="es-ES"/>
        </w:rPr>
        <w:t>Por cualquier cantidad en exceso del Valor de Reposición</w:t>
      </w:r>
      <w:r w:rsidR="009608AC" w:rsidRPr="001273E7">
        <w:rPr>
          <w:rFonts w:ascii="Arial" w:hAnsi="Arial" w:cs="Arial"/>
          <w:sz w:val="24"/>
          <w:szCs w:val="24"/>
          <w:lang w:val="es-ES"/>
        </w:rPr>
        <w:t xml:space="preserve"> </w:t>
      </w:r>
      <w:r w:rsidRPr="001273E7">
        <w:rPr>
          <w:rFonts w:ascii="Arial" w:hAnsi="Arial" w:cs="Arial"/>
          <w:sz w:val="24"/>
          <w:szCs w:val="24"/>
          <w:lang w:val="es-ES"/>
        </w:rPr>
        <w:t>de la o las partes dañadas, cuando la pérdida o daño</w:t>
      </w:r>
      <w:r w:rsidR="009608AC" w:rsidRPr="001273E7">
        <w:rPr>
          <w:rFonts w:ascii="Arial" w:hAnsi="Arial" w:cs="Arial"/>
          <w:sz w:val="24"/>
          <w:szCs w:val="24"/>
          <w:lang w:val="es-ES"/>
        </w:rPr>
        <w:t xml:space="preserve"> </w:t>
      </w:r>
      <w:r w:rsidRPr="001273E7">
        <w:rPr>
          <w:rFonts w:ascii="Arial" w:hAnsi="Arial" w:cs="Arial"/>
          <w:sz w:val="24"/>
          <w:szCs w:val="24"/>
          <w:lang w:val="es-ES"/>
        </w:rPr>
        <w:t>afecte a un bien cubierto, que al estar completo para su</w:t>
      </w:r>
      <w:r w:rsidR="009608AC" w:rsidRPr="001273E7">
        <w:rPr>
          <w:rFonts w:ascii="Arial" w:hAnsi="Arial" w:cs="Arial"/>
          <w:sz w:val="24"/>
          <w:szCs w:val="24"/>
          <w:lang w:val="es-ES"/>
        </w:rPr>
        <w:t xml:space="preserve"> </w:t>
      </w:r>
      <w:r w:rsidRPr="001273E7">
        <w:rPr>
          <w:rFonts w:ascii="Arial" w:hAnsi="Arial" w:cs="Arial"/>
          <w:sz w:val="24"/>
          <w:szCs w:val="24"/>
          <w:lang w:val="es-ES"/>
        </w:rPr>
        <w:t>uso consta de varias partes.</w:t>
      </w:r>
    </w:p>
    <w:p w:rsidR="009D525D" w:rsidRPr="00E83D13" w:rsidRDefault="009D525D" w:rsidP="009D525D">
      <w:pPr>
        <w:jc w:val="both"/>
        <w:rPr>
          <w:rFonts w:ascii="Arial" w:hAnsi="Arial" w:cs="Arial"/>
          <w:b/>
        </w:rPr>
      </w:pPr>
      <w:r w:rsidRPr="00E83D13">
        <w:rPr>
          <w:rFonts w:ascii="Arial" w:hAnsi="Arial" w:cs="Arial"/>
          <w:lang w:val="es-ES"/>
        </w:rPr>
        <w:t xml:space="preserve"> </w:t>
      </w:r>
      <w:r w:rsidR="007F751D">
        <w:rPr>
          <w:rFonts w:ascii="Arial" w:hAnsi="Arial" w:cs="Arial"/>
          <w:b/>
        </w:rPr>
        <w:t>Artículo 4</w:t>
      </w:r>
      <w:r w:rsidR="00AF5978">
        <w:rPr>
          <w:rFonts w:ascii="Arial" w:hAnsi="Arial" w:cs="Arial"/>
          <w:b/>
        </w:rPr>
        <w:t>0</w:t>
      </w:r>
      <w:r w:rsidRPr="00E83D13">
        <w:rPr>
          <w:rFonts w:ascii="Arial" w:hAnsi="Arial" w:cs="Arial"/>
          <w:b/>
        </w:rPr>
        <w:t xml:space="preserve">: Infraseguro y Sobreseguro </w:t>
      </w:r>
    </w:p>
    <w:p w:rsidR="009D525D" w:rsidRDefault="009D525D" w:rsidP="009D525D">
      <w:pPr>
        <w:jc w:val="both"/>
        <w:rPr>
          <w:rFonts w:ascii="Arial" w:hAnsi="Arial" w:cs="Arial"/>
        </w:rPr>
      </w:pPr>
      <w:r w:rsidRPr="00E83D13">
        <w:rPr>
          <w:rFonts w:ascii="Arial" w:hAnsi="Arial" w:cs="Arial"/>
        </w:rPr>
        <w:t xml:space="preserve">Si no se hubiere asegurado el valor total </w:t>
      </w:r>
      <w:r w:rsidR="001C2E90">
        <w:rPr>
          <w:rFonts w:ascii="Arial" w:hAnsi="Arial" w:cs="Arial"/>
        </w:rPr>
        <w:t xml:space="preserve">de los bienes incluidos en la póliza, </w:t>
      </w:r>
      <w:r w:rsidRPr="00E83D13">
        <w:rPr>
          <w:rFonts w:ascii="Arial" w:hAnsi="Arial" w:cs="Arial"/>
        </w:rPr>
        <w:t xml:space="preserve"> en caso de siniestro </w:t>
      </w:r>
      <w:r w:rsidRPr="00E83D13">
        <w:rPr>
          <w:rFonts w:ascii="Arial" w:hAnsi="Arial" w:cs="Arial"/>
          <w:b/>
        </w:rPr>
        <w:t>SEGUROS LAFISE</w:t>
      </w:r>
      <w:r w:rsidRPr="00E83D13">
        <w:rPr>
          <w:rFonts w:ascii="Arial" w:hAnsi="Arial" w:cs="Arial"/>
        </w:rPr>
        <w:t xml:space="preserve">, solo estará obligada a indemnizar el daño por la proporción que exista entre la suma asegurada y el valor pleno del </w:t>
      </w:r>
      <w:r w:rsidR="001C2E90">
        <w:rPr>
          <w:rFonts w:ascii="Arial" w:hAnsi="Arial" w:cs="Arial"/>
        </w:rPr>
        <w:t>bien</w:t>
      </w:r>
      <w:r w:rsidRPr="00E83D13">
        <w:rPr>
          <w:rFonts w:ascii="Arial" w:hAnsi="Arial" w:cs="Arial"/>
        </w:rPr>
        <w:t xml:space="preserve">. A tal efecto la tasación del </w:t>
      </w:r>
      <w:r w:rsidR="001C2E90">
        <w:rPr>
          <w:rFonts w:ascii="Arial" w:hAnsi="Arial" w:cs="Arial"/>
        </w:rPr>
        <w:t>bien se realizara a V</w:t>
      </w:r>
      <w:r w:rsidRPr="00E83D13">
        <w:rPr>
          <w:rFonts w:ascii="Arial" w:hAnsi="Arial" w:cs="Arial"/>
        </w:rPr>
        <w:t>alor de Reposición</w:t>
      </w:r>
      <w:r w:rsidR="005A4362">
        <w:rPr>
          <w:rFonts w:ascii="Arial" w:hAnsi="Arial" w:cs="Arial"/>
        </w:rPr>
        <w:t>.</w:t>
      </w:r>
      <w:r w:rsidRPr="00E83D13">
        <w:rPr>
          <w:rFonts w:ascii="Arial" w:hAnsi="Arial" w:cs="Arial"/>
        </w:rPr>
        <w:t xml:space="preserve"> </w:t>
      </w:r>
    </w:p>
    <w:p w:rsidR="005A4362" w:rsidRPr="00E83D13" w:rsidRDefault="005A4362" w:rsidP="009D525D">
      <w:pPr>
        <w:jc w:val="both"/>
        <w:rPr>
          <w:rFonts w:ascii="Arial" w:hAnsi="Arial" w:cs="Arial"/>
        </w:rPr>
      </w:pPr>
    </w:p>
    <w:p w:rsidR="009D525D" w:rsidRPr="00E83D13" w:rsidRDefault="009D525D" w:rsidP="009D525D">
      <w:pPr>
        <w:jc w:val="both"/>
        <w:rPr>
          <w:rFonts w:ascii="Arial" w:hAnsi="Arial" w:cs="Arial"/>
        </w:rPr>
      </w:pPr>
      <w:r w:rsidRPr="00E83D13">
        <w:rPr>
          <w:rFonts w:ascii="Arial" w:hAnsi="Arial" w:cs="Arial"/>
        </w:rPr>
        <w:t xml:space="preserve">Si la suma asegurada fuera superior al </w:t>
      </w:r>
      <w:r w:rsidR="001C2E90">
        <w:rPr>
          <w:rFonts w:ascii="Arial" w:hAnsi="Arial" w:cs="Arial"/>
        </w:rPr>
        <w:t>Valor de Reposición del bien dañado</w:t>
      </w:r>
      <w:r w:rsidRPr="00E83D13">
        <w:rPr>
          <w:rFonts w:ascii="Arial" w:hAnsi="Arial" w:cs="Arial"/>
        </w:rPr>
        <w:t xml:space="preserve"> al tiempo del siniestro, el Tomador y/o Asegurado, solo tendrá derecho al valor de la perdida efectiva sufrida. </w:t>
      </w:r>
    </w:p>
    <w:p w:rsidR="009D525D" w:rsidRPr="00E83D13" w:rsidRDefault="009D525D" w:rsidP="009D525D">
      <w:pPr>
        <w:ind w:left="720"/>
        <w:jc w:val="both"/>
        <w:rPr>
          <w:rFonts w:ascii="Arial" w:hAnsi="Arial" w:cs="Arial"/>
        </w:rPr>
      </w:pPr>
    </w:p>
    <w:p w:rsidR="009D525D" w:rsidRPr="00E83D13" w:rsidRDefault="009D525D" w:rsidP="009D525D">
      <w:pPr>
        <w:pStyle w:val="Default"/>
        <w:jc w:val="both"/>
        <w:rPr>
          <w:rFonts w:ascii="Arial" w:hAnsi="Arial" w:cs="Arial"/>
          <w:color w:val="auto"/>
        </w:rPr>
      </w:pPr>
      <w:r w:rsidRPr="00E83D13">
        <w:rPr>
          <w:rFonts w:ascii="Arial" w:hAnsi="Arial" w:cs="Arial"/>
          <w:color w:val="auto"/>
        </w:rPr>
        <w:t xml:space="preserve">En ningún caso </w:t>
      </w:r>
      <w:r w:rsidRPr="00E83D13">
        <w:rPr>
          <w:rFonts w:ascii="Arial" w:hAnsi="Arial" w:cs="Arial"/>
          <w:b/>
          <w:color w:val="auto"/>
        </w:rPr>
        <w:t xml:space="preserve">SEGUROS LAFISE, </w:t>
      </w:r>
      <w:r w:rsidRPr="00E83D13">
        <w:rPr>
          <w:rFonts w:ascii="Arial" w:hAnsi="Arial" w:cs="Arial"/>
          <w:color w:val="auto"/>
        </w:rPr>
        <w:t>será responsable por la suma mayor al valor del interés económico que el Tomador y/o Asegurado</w:t>
      </w:r>
      <w:r w:rsidRPr="00E83D13">
        <w:rPr>
          <w:rFonts w:ascii="Arial" w:hAnsi="Arial" w:cs="Arial"/>
        </w:rPr>
        <w:t xml:space="preserve">, </w:t>
      </w:r>
      <w:r w:rsidRPr="00E83D13">
        <w:rPr>
          <w:rFonts w:ascii="Arial" w:hAnsi="Arial" w:cs="Arial"/>
          <w:color w:val="auto"/>
        </w:rPr>
        <w:t>tenga sobre el bien destruido o dañado a la fecha del siniestro menos las deducciones correspondientes.</w:t>
      </w:r>
    </w:p>
    <w:p w:rsidR="009D525D" w:rsidRPr="00E83D13" w:rsidRDefault="009D525D" w:rsidP="009D525D">
      <w:pPr>
        <w:pStyle w:val="Default"/>
        <w:jc w:val="both"/>
        <w:rPr>
          <w:rFonts w:ascii="Arial" w:hAnsi="Arial" w:cs="Arial"/>
          <w:color w:val="auto"/>
        </w:rPr>
      </w:pPr>
    </w:p>
    <w:p w:rsidR="009D525D" w:rsidRPr="00E83D13" w:rsidRDefault="007F751D" w:rsidP="009D525D">
      <w:pPr>
        <w:jc w:val="both"/>
        <w:rPr>
          <w:rFonts w:ascii="Arial" w:hAnsi="Arial" w:cs="Arial"/>
          <w:b/>
        </w:rPr>
      </w:pPr>
      <w:r>
        <w:rPr>
          <w:rFonts w:ascii="Arial" w:hAnsi="Arial" w:cs="Arial"/>
          <w:b/>
        </w:rPr>
        <w:t>Artículo 4</w:t>
      </w:r>
      <w:r w:rsidR="00AF5978">
        <w:rPr>
          <w:rFonts w:ascii="Arial" w:hAnsi="Arial" w:cs="Arial"/>
          <w:b/>
        </w:rPr>
        <w:t>1</w:t>
      </w:r>
      <w:r w:rsidR="009D525D" w:rsidRPr="00E83D13">
        <w:rPr>
          <w:rFonts w:ascii="Arial" w:hAnsi="Arial" w:cs="Arial"/>
          <w:b/>
        </w:rPr>
        <w:t>: Cláusula de las 72 horas</w:t>
      </w:r>
    </w:p>
    <w:p w:rsidR="009D525D" w:rsidRDefault="009D525D" w:rsidP="009D525D">
      <w:pPr>
        <w:jc w:val="both"/>
        <w:rPr>
          <w:rFonts w:ascii="Arial" w:hAnsi="Arial" w:cs="Arial"/>
        </w:rPr>
      </w:pPr>
      <w:r w:rsidRPr="00E83D13">
        <w:rPr>
          <w:rFonts w:ascii="Arial" w:hAnsi="Arial" w:cs="Arial"/>
        </w:rPr>
        <w:t>Si un evento de vientos huracanados, inundación, deslizamiento, temblor, terremoto, maremoto, fuegos subterráneos y erupción volcánica, causa daños a la propiedad asegurada, y en el transcurso de las siguientes 72 horas se repite el evento, la nueva ocurrencia para todos los efectos contractuales se considerará como parte del evento original.</w:t>
      </w:r>
    </w:p>
    <w:p w:rsidR="007F1FF5" w:rsidRPr="00E83D13" w:rsidRDefault="007F1FF5" w:rsidP="009D525D">
      <w:pPr>
        <w:jc w:val="both"/>
        <w:rPr>
          <w:rFonts w:ascii="Arial" w:hAnsi="Arial" w:cs="Arial"/>
        </w:rPr>
      </w:pPr>
    </w:p>
    <w:p w:rsidR="009D525D" w:rsidRPr="00E83D13" w:rsidRDefault="009D525D" w:rsidP="009D525D">
      <w:pPr>
        <w:jc w:val="both"/>
        <w:rPr>
          <w:rFonts w:ascii="Arial" w:hAnsi="Arial" w:cs="Arial"/>
        </w:rPr>
      </w:pPr>
      <w:r w:rsidRPr="00E83D13">
        <w:rPr>
          <w:rFonts w:ascii="Arial" w:hAnsi="Arial" w:cs="Arial"/>
        </w:rPr>
        <w:t>Los eventos que ocurran después de transcurrido dicho lapso se tendrán, para efectos contractuales, como sucesos independientes, por lo tanto, todas las condiciones de la póliza, incluidos los deducibles, se aplicarán por separado a cada uno de ellos.</w:t>
      </w:r>
    </w:p>
    <w:p w:rsidR="009D525D" w:rsidRDefault="009D525D" w:rsidP="009D525D">
      <w:pPr>
        <w:jc w:val="both"/>
        <w:rPr>
          <w:rFonts w:ascii="Arial" w:hAnsi="Arial" w:cs="Arial"/>
          <w:b/>
          <w:color w:val="FF0000"/>
        </w:rPr>
      </w:pPr>
    </w:p>
    <w:p w:rsidR="009D525D" w:rsidRPr="00E83D13" w:rsidRDefault="007F751D" w:rsidP="009D525D">
      <w:pPr>
        <w:pStyle w:val="Default"/>
        <w:jc w:val="both"/>
        <w:rPr>
          <w:rFonts w:ascii="Arial" w:hAnsi="Arial" w:cs="Arial"/>
          <w:color w:val="auto"/>
        </w:rPr>
      </w:pPr>
      <w:r>
        <w:rPr>
          <w:rFonts w:ascii="Arial" w:hAnsi="Arial" w:cs="Arial"/>
          <w:b/>
          <w:bCs/>
          <w:color w:val="auto"/>
        </w:rPr>
        <w:t>Artículo 4</w:t>
      </w:r>
      <w:r w:rsidR="00AF5978">
        <w:rPr>
          <w:rFonts w:ascii="Arial" w:hAnsi="Arial" w:cs="Arial"/>
          <w:b/>
          <w:bCs/>
          <w:color w:val="auto"/>
        </w:rPr>
        <w:t>2</w:t>
      </w:r>
      <w:r w:rsidR="009D525D" w:rsidRPr="00E83D13">
        <w:rPr>
          <w:rFonts w:ascii="Arial" w:hAnsi="Arial" w:cs="Arial"/>
          <w:b/>
          <w:bCs/>
          <w:color w:val="auto"/>
        </w:rPr>
        <w:t xml:space="preserve">: Deducible </w:t>
      </w:r>
    </w:p>
    <w:p w:rsidR="009D525D" w:rsidRPr="00E83D13" w:rsidRDefault="009D525D" w:rsidP="009D525D">
      <w:pPr>
        <w:pStyle w:val="Default"/>
        <w:jc w:val="both"/>
        <w:rPr>
          <w:rFonts w:ascii="Arial" w:hAnsi="Arial" w:cs="Arial"/>
          <w:color w:val="auto"/>
        </w:rPr>
      </w:pPr>
      <w:r w:rsidRPr="00E83D13">
        <w:rPr>
          <w:rFonts w:ascii="Arial" w:hAnsi="Arial" w:cs="Arial"/>
          <w:color w:val="auto"/>
        </w:rPr>
        <w:lastRenderedPageBreak/>
        <w:t xml:space="preserve">Cuando corresponda, según la cobertura afectada por evento de la indemnización que hubiere que pagar al Tomador y/o Asegurado, se rebajará el deducible de la indemnización que corresponda una vez que se haya aplicado el porcentaje del infraseguro y la participación contractual a cargo suyo si existiese, según lo establecido para tales condiciones en la póliza y en las Condiciones particulares. </w:t>
      </w:r>
    </w:p>
    <w:p w:rsidR="009D525D" w:rsidRPr="00E83D13" w:rsidRDefault="009D525D" w:rsidP="009D525D">
      <w:pPr>
        <w:pStyle w:val="Default"/>
        <w:jc w:val="both"/>
        <w:rPr>
          <w:rFonts w:ascii="Arial" w:hAnsi="Arial" w:cs="Arial"/>
          <w:color w:val="auto"/>
        </w:rPr>
      </w:pPr>
    </w:p>
    <w:p w:rsidR="009D525D" w:rsidRPr="00E83D13" w:rsidRDefault="009D525D" w:rsidP="009D525D">
      <w:pPr>
        <w:pStyle w:val="Default"/>
        <w:jc w:val="both"/>
        <w:rPr>
          <w:rFonts w:ascii="Arial" w:hAnsi="Arial" w:cs="Arial"/>
          <w:color w:val="auto"/>
        </w:rPr>
      </w:pPr>
      <w:r w:rsidRPr="00E83D13">
        <w:rPr>
          <w:rFonts w:ascii="Arial" w:hAnsi="Arial" w:cs="Arial"/>
          <w:b/>
          <w:color w:val="auto"/>
        </w:rPr>
        <w:t xml:space="preserve">SEGUROS LAFISE, </w:t>
      </w:r>
      <w:r w:rsidRPr="00E83D13">
        <w:rPr>
          <w:rFonts w:ascii="Arial" w:hAnsi="Arial" w:cs="Arial"/>
          <w:color w:val="auto"/>
        </w:rPr>
        <w:t xml:space="preserve"> no asumirá responsabilidad frente al Tomador y/o Asegurado, respecto a la recuperación de deducibles. </w:t>
      </w:r>
    </w:p>
    <w:p w:rsidR="009D525D" w:rsidRPr="00E83D13" w:rsidRDefault="009D525D" w:rsidP="009D525D">
      <w:pPr>
        <w:pStyle w:val="Default"/>
        <w:jc w:val="both"/>
        <w:rPr>
          <w:rFonts w:ascii="Arial" w:hAnsi="Arial" w:cs="Arial"/>
          <w:color w:val="auto"/>
        </w:rPr>
      </w:pPr>
    </w:p>
    <w:p w:rsidR="009D525D" w:rsidRPr="00E83D13" w:rsidRDefault="007F751D" w:rsidP="009D525D">
      <w:pPr>
        <w:pStyle w:val="Default"/>
        <w:jc w:val="both"/>
        <w:rPr>
          <w:rFonts w:ascii="Arial" w:hAnsi="Arial" w:cs="Arial"/>
          <w:color w:val="auto"/>
        </w:rPr>
      </w:pPr>
      <w:r>
        <w:rPr>
          <w:rFonts w:ascii="Arial" w:hAnsi="Arial" w:cs="Arial"/>
          <w:b/>
          <w:bCs/>
          <w:color w:val="auto"/>
        </w:rPr>
        <w:t>Artículo 4</w:t>
      </w:r>
      <w:r w:rsidR="00AF5978">
        <w:rPr>
          <w:rFonts w:ascii="Arial" w:hAnsi="Arial" w:cs="Arial"/>
          <w:b/>
          <w:bCs/>
          <w:color w:val="auto"/>
        </w:rPr>
        <w:t>3</w:t>
      </w:r>
      <w:r w:rsidR="009D525D" w:rsidRPr="00E83D13">
        <w:rPr>
          <w:rFonts w:ascii="Arial" w:hAnsi="Arial" w:cs="Arial"/>
          <w:b/>
          <w:bCs/>
          <w:color w:val="auto"/>
        </w:rPr>
        <w:t xml:space="preserve">: Salvamento </w:t>
      </w:r>
    </w:p>
    <w:p w:rsidR="009D525D" w:rsidRPr="00E83D13" w:rsidRDefault="009D525D" w:rsidP="009D525D">
      <w:pPr>
        <w:pStyle w:val="Default"/>
        <w:jc w:val="both"/>
        <w:rPr>
          <w:rFonts w:ascii="Arial" w:hAnsi="Arial" w:cs="Arial"/>
          <w:color w:val="auto"/>
        </w:rPr>
      </w:pPr>
      <w:r w:rsidRPr="00E83D13">
        <w:rPr>
          <w:rFonts w:ascii="Arial" w:hAnsi="Arial" w:cs="Arial"/>
          <w:color w:val="auto"/>
        </w:rPr>
        <w:t>En caso de pérdida total del bien asegurado, si al estimarse la liquidación del evento se estima un valor de salvamento, el Tomador y/o Asegurado</w:t>
      </w:r>
      <w:r w:rsidRPr="00E83D13">
        <w:rPr>
          <w:rFonts w:ascii="Arial" w:hAnsi="Arial" w:cs="Arial"/>
        </w:rPr>
        <w:t>,</w:t>
      </w:r>
      <w:r w:rsidRPr="00E83D13">
        <w:rPr>
          <w:rFonts w:ascii="Arial" w:hAnsi="Arial" w:cs="Arial"/>
          <w:color w:val="auto"/>
        </w:rPr>
        <w:t xml:space="preserve"> tendrá el derecho de elegir si acepta ese valor de salvamento o si deja el mismo en poder de </w:t>
      </w:r>
      <w:r w:rsidRPr="00E83D13">
        <w:rPr>
          <w:rFonts w:ascii="Arial" w:hAnsi="Arial" w:cs="Arial"/>
          <w:b/>
          <w:color w:val="auto"/>
        </w:rPr>
        <w:t xml:space="preserve">SEGUROS LAFISE, </w:t>
      </w:r>
      <w:r w:rsidRPr="00E83D13">
        <w:rPr>
          <w:rFonts w:ascii="Arial" w:hAnsi="Arial" w:cs="Arial"/>
          <w:color w:val="auto"/>
        </w:rPr>
        <w:t>de tal forma que no se le deduzca el valor de salvamento en la indemnización del caso.</w:t>
      </w:r>
    </w:p>
    <w:p w:rsidR="009D525D" w:rsidRPr="00E83D13" w:rsidRDefault="009D525D" w:rsidP="009D525D">
      <w:pPr>
        <w:pStyle w:val="Default"/>
        <w:jc w:val="both"/>
        <w:rPr>
          <w:rFonts w:ascii="Arial" w:hAnsi="Arial" w:cs="Arial"/>
          <w:color w:val="auto"/>
        </w:rPr>
      </w:pPr>
    </w:p>
    <w:p w:rsidR="00BB58E4" w:rsidRDefault="00C130CD" w:rsidP="009D525D">
      <w:pPr>
        <w:pStyle w:val="Default"/>
        <w:jc w:val="both"/>
        <w:rPr>
          <w:rFonts w:ascii="Arial" w:hAnsi="Arial" w:cs="Arial"/>
          <w:color w:val="auto"/>
        </w:rPr>
      </w:pPr>
      <w:r>
        <w:rPr>
          <w:rFonts w:ascii="Arial" w:hAnsi="Arial" w:cs="Arial"/>
          <w:b/>
          <w:bCs/>
          <w:color w:val="auto"/>
        </w:rPr>
        <w:t>Artíc</w:t>
      </w:r>
      <w:r w:rsidR="007F751D">
        <w:rPr>
          <w:rFonts w:ascii="Arial" w:hAnsi="Arial" w:cs="Arial"/>
          <w:b/>
          <w:bCs/>
          <w:color w:val="auto"/>
        </w:rPr>
        <w:t>ulo 4</w:t>
      </w:r>
      <w:r w:rsidR="00AF5978">
        <w:rPr>
          <w:rFonts w:ascii="Arial" w:hAnsi="Arial" w:cs="Arial"/>
          <w:b/>
          <w:bCs/>
          <w:color w:val="auto"/>
        </w:rPr>
        <w:t>4</w:t>
      </w:r>
      <w:r w:rsidR="009D525D" w:rsidRPr="00E83D13">
        <w:rPr>
          <w:rFonts w:ascii="Arial" w:hAnsi="Arial" w:cs="Arial"/>
          <w:b/>
          <w:bCs/>
          <w:color w:val="auto"/>
        </w:rPr>
        <w:t xml:space="preserve">: Pluralidad de seguros </w:t>
      </w:r>
    </w:p>
    <w:p w:rsidR="009D525D" w:rsidRPr="00E83D13" w:rsidRDefault="009D525D" w:rsidP="009D525D">
      <w:pPr>
        <w:pStyle w:val="Default"/>
        <w:jc w:val="both"/>
        <w:rPr>
          <w:rFonts w:ascii="Arial" w:hAnsi="Arial" w:cs="Arial"/>
          <w:color w:val="auto"/>
        </w:rPr>
      </w:pPr>
      <w:r w:rsidRPr="00E83D13">
        <w:rPr>
          <w:rFonts w:ascii="Arial" w:hAnsi="Arial" w:cs="Arial"/>
          <w:color w:val="auto"/>
        </w:rPr>
        <w:t>Si al ocurrir un siniestro el Tomador y/o Asegurado</w:t>
      </w:r>
      <w:r w:rsidRPr="00E83D13">
        <w:rPr>
          <w:rFonts w:ascii="Arial" w:hAnsi="Arial" w:cs="Arial"/>
        </w:rPr>
        <w:t xml:space="preserve">, </w:t>
      </w:r>
      <w:r w:rsidRPr="00E83D13">
        <w:rPr>
          <w:rFonts w:ascii="Arial" w:hAnsi="Arial" w:cs="Arial"/>
          <w:color w:val="auto"/>
        </w:rPr>
        <w:t xml:space="preserve">tuviese otro seguro o seguros que amparen total o parcialmente el bien asegurado, para un mismo período de tiempo, la responsabilidad de la póliza será la siguiente: </w:t>
      </w:r>
    </w:p>
    <w:p w:rsidR="009D525D" w:rsidRPr="00E83D13" w:rsidRDefault="009D525D" w:rsidP="009D525D">
      <w:pPr>
        <w:pStyle w:val="Default"/>
        <w:jc w:val="both"/>
        <w:rPr>
          <w:rFonts w:ascii="Arial" w:hAnsi="Arial" w:cs="Arial"/>
          <w:color w:val="auto"/>
        </w:rPr>
      </w:pPr>
    </w:p>
    <w:p w:rsidR="009D525D" w:rsidRPr="00E83D13" w:rsidRDefault="009D525D" w:rsidP="009D525D">
      <w:pPr>
        <w:pStyle w:val="Default"/>
        <w:ind w:left="284" w:hanging="284"/>
        <w:jc w:val="both"/>
        <w:rPr>
          <w:rFonts w:ascii="Arial" w:hAnsi="Arial" w:cs="Arial"/>
          <w:color w:val="auto"/>
        </w:rPr>
      </w:pPr>
      <w:r w:rsidRPr="00E83D13">
        <w:rPr>
          <w:rFonts w:ascii="Arial" w:hAnsi="Arial" w:cs="Arial"/>
          <w:color w:val="auto"/>
        </w:rPr>
        <w:t xml:space="preserve">a. En caso que el otro seguro sea contrato con una aseguradora diferente a </w:t>
      </w:r>
      <w:r w:rsidRPr="00E83D13">
        <w:rPr>
          <w:rFonts w:ascii="Arial" w:hAnsi="Arial" w:cs="Arial"/>
          <w:b/>
          <w:color w:val="auto"/>
        </w:rPr>
        <w:t xml:space="preserve">SEGUROS LAFISE, </w:t>
      </w:r>
      <w:r w:rsidRPr="00E83D13">
        <w:rPr>
          <w:rFonts w:ascii="Arial" w:hAnsi="Arial" w:cs="Arial"/>
          <w:color w:val="auto"/>
        </w:rPr>
        <w:t xml:space="preserve">la indemnización será el resultado de distribuir las pérdidas o daños ocurridos, proporcionalmente al monto asegurado en su póliza, en relación con el monto total asegurado por todos los seguros. </w:t>
      </w:r>
    </w:p>
    <w:p w:rsidR="009D525D" w:rsidRPr="00E83D13" w:rsidRDefault="009D525D" w:rsidP="009D525D">
      <w:pPr>
        <w:pStyle w:val="Default"/>
        <w:jc w:val="both"/>
        <w:rPr>
          <w:rFonts w:ascii="Arial" w:hAnsi="Arial" w:cs="Arial"/>
          <w:color w:val="auto"/>
        </w:rPr>
      </w:pPr>
    </w:p>
    <w:p w:rsidR="009D525D" w:rsidRPr="00E83D13" w:rsidRDefault="009D525D" w:rsidP="009D525D">
      <w:pPr>
        <w:pStyle w:val="Default"/>
        <w:ind w:left="284" w:hanging="284"/>
        <w:jc w:val="both"/>
        <w:rPr>
          <w:rFonts w:ascii="Arial" w:hAnsi="Arial" w:cs="Arial"/>
          <w:color w:val="auto"/>
        </w:rPr>
      </w:pPr>
      <w:r w:rsidRPr="00E83D13">
        <w:rPr>
          <w:rFonts w:ascii="Arial" w:hAnsi="Arial" w:cs="Arial"/>
          <w:color w:val="auto"/>
        </w:rPr>
        <w:t xml:space="preserve">b. Si el otro seguro es contratado con </w:t>
      </w:r>
      <w:r w:rsidRPr="00E83D13">
        <w:rPr>
          <w:rFonts w:ascii="Arial" w:hAnsi="Arial" w:cs="Arial"/>
          <w:b/>
          <w:color w:val="auto"/>
        </w:rPr>
        <w:t xml:space="preserve">SEGUROS LAFISE, </w:t>
      </w:r>
      <w:r w:rsidRPr="00E83D13">
        <w:rPr>
          <w:rFonts w:ascii="Arial" w:hAnsi="Arial" w:cs="Arial"/>
          <w:color w:val="auto"/>
        </w:rPr>
        <w:t xml:space="preserve">la indemnización se distribuirá en forma subsidiaria aplicando en primera instancia el contrato suscrito con mayor antigüedad y así sucesivamente. </w:t>
      </w:r>
    </w:p>
    <w:p w:rsidR="009D525D" w:rsidRPr="00E83D13" w:rsidRDefault="009D525D" w:rsidP="009D525D">
      <w:pPr>
        <w:pStyle w:val="Default"/>
        <w:jc w:val="both"/>
        <w:rPr>
          <w:rFonts w:ascii="Arial" w:hAnsi="Arial" w:cs="Arial"/>
          <w:color w:val="auto"/>
        </w:rPr>
      </w:pPr>
    </w:p>
    <w:p w:rsidR="009D525D" w:rsidRPr="00E83D13" w:rsidRDefault="009D525D" w:rsidP="009D525D">
      <w:pPr>
        <w:pStyle w:val="Default"/>
        <w:ind w:left="284" w:hanging="284"/>
        <w:jc w:val="both"/>
        <w:rPr>
          <w:rFonts w:ascii="Arial" w:hAnsi="Arial" w:cs="Arial"/>
          <w:color w:val="auto"/>
        </w:rPr>
      </w:pPr>
      <w:r w:rsidRPr="00E83D13">
        <w:rPr>
          <w:rFonts w:ascii="Arial" w:hAnsi="Arial" w:cs="Arial"/>
          <w:color w:val="auto"/>
        </w:rPr>
        <w:t>c. El Tomador y/o Asegurado</w:t>
      </w:r>
      <w:r w:rsidRPr="00E83D13">
        <w:rPr>
          <w:rFonts w:ascii="Arial" w:hAnsi="Arial" w:cs="Arial"/>
        </w:rPr>
        <w:t>,</w:t>
      </w:r>
      <w:r w:rsidRPr="00E83D13">
        <w:rPr>
          <w:rFonts w:ascii="Arial" w:hAnsi="Arial" w:cs="Arial"/>
          <w:color w:val="auto"/>
        </w:rPr>
        <w:t xml:space="preserve"> deberá declarar en forma oportuna la existencia de otros seguros cuando contrate la póliza y al momento del siniestro sobre la existencia de otras pólizas que amparen el mismo riesgo, así como también detalle de dichas pólizas que contengan al menos la siguiente información: compañía aseguradora, número de contrato, línea de seguro, vigencia y monto asegurado. </w:t>
      </w:r>
    </w:p>
    <w:p w:rsidR="009D525D" w:rsidRPr="00E83D13" w:rsidRDefault="009D525D" w:rsidP="009D525D">
      <w:pPr>
        <w:pStyle w:val="Default"/>
        <w:jc w:val="both"/>
        <w:rPr>
          <w:rFonts w:ascii="Arial" w:hAnsi="Arial" w:cs="Arial"/>
          <w:color w:val="auto"/>
        </w:rPr>
      </w:pPr>
    </w:p>
    <w:p w:rsidR="009D525D" w:rsidRPr="00E83D13" w:rsidRDefault="009D525D" w:rsidP="009D525D">
      <w:pPr>
        <w:jc w:val="both"/>
        <w:rPr>
          <w:rFonts w:ascii="Arial" w:hAnsi="Arial" w:cs="Arial"/>
        </w:rPr>
      </w:pPr>
      <w:r w:rsidRPr="00E83D13">
        <w:rPr>
          <w:rFonts w:ascii="Arial" w:hAnsi="Arial" w:cs="Arial"/>
        </w:rPr>
        <w:t xml:space="preserve">Igualmente, cuando exista una situación de pluralidad de seguros de previo o como consecuencia de la suscripción del presente contrato, la persona que solicite el seguro deberá advertirlo a </w:t>
      </w:r>
      <w:r w:rsidRPr="00E83D13">
        <w:rPr>
          <w:rFonts w:ascii="Arial" w:hAnsi="Arial" w:cs="Arial"/>
          <w:b/>
        </w:rPr>
        <w:t xml:space="preserve">SEGUROS LAFISE, </w:t>
      </w:r>
      <w:r w:rsidRPr="00E83D13">
        <w:rPr>
          <w:rFonts w:ascii="Arial" w:hAnsi="Arial" w:cs="Arial"/>
        </w:rPr>
        <w:t>en su solicitud.</w:t>
      </w:r>
    </w:p>
    <w:p w:rsidR="009D525D" w:rsidRPr="00E83D13" w:rsidRDefault="009D525D" w:rsidP="009D525D">
      <w:pPr>
        <w:pStyle w:val="Default"/>
        <w:jc w:val="both"/>
        <w:rPr>
          <w:rFonts w:ascii="Arial" w:hAnsi="Arial" w:cs="Arial"/>
        </w:rPr>
      </w:pPr>
    </w:p>
    <w:p w:rsidR="009D525D" w:rsidRPr="00E83D13" w:rsidRDefault="009D525D" w:rsidP="009D525D">
      <w:pPr>
        <w:pStyle w:val="Default"/>
        <w:jc w:val="both"/>
        <w:rPr>
          <w:rFonts w:ascii="Arial" w:hAnsi="Arial" w:cs="Arial"/>
        </w:rPr>
      </w:pPr>
      <w:r w:rsidRPr="00E83D13">
        <w:rPr>
          <w:rFonts w:ascii="Arial" w:hAnsi="Arial" w:cs="Arial"/>
        </w:rPr>
        <w:t xml:space="preserve">En caso que la pluralidad de seguros se genere con posterioridad a la suscripción de la presente póliza, el </w:t>
      </w:r>
      <w:r w:rsidRPr="00E83D13">
        <w:rPr>
          <w:rFonts w:ascii="Arial" w:hAnsi="Arial" w:cs="Arial"/>
          <w:color w:val="auto"/>
        </w:rPr>
        <w:t>Tomador y/o Asegurado</w:t>
      </w:r>
      <w:r w:rsidRPr="00E83D13">
        <w:rPr>
          <w:rFonts w:ascii="Arial" w:hAnsi="Arial" w:cs="Arial"/>
        </w:rPr>
        <w:t xml:space="preserve">, tendrá la obligación de notificar, por escrito, a </w:t>
      </w:r>
      <w:r w:rsidRPr="00E83D13">
        <w:rPr>
          <w:rFonts w:ascii="Arial" w:hAnsi="Arial" w:cs="Arial"/>
          <w:b/>
          <w:color w:val="auto"/>
        </w:rPr>
        <w:t>SEGUROS LAFISE,</w:t>
      </w:r>
      <w:r w:rsidRPr="00E83D13">
        <w:rPr>
          <w:rFonts w:ascii="Arial" w:hAnsi="Arial" w:cs="Arial"/>
        </w:rPr>
        <w:t xml:space="preserve"> dentro de los cinco (5) días hábiles siguientes a la celebración del nuevo contrato el nombre del asegurador, la cobertura, vigencia y suma </w:t>
      </w:r>
      <w:r w:rsidRPr="00E83D13">
        <w:rPr>
          <w:rFonts w:ascii="Arial" w:hAnsi="Arial" w:cs="Arial"/>
        </w:rPr>
        <w:lastRenderedPageBreak/>
        <w:t xml:space="preserve">asegurada. De no hacerlo, en caso de que </w:t>
      </w:r>
      <w:r w:rsidRPr="00E83D13">
        <w:rPr>
          <w:rFonts w:ascii="Arial" w:hAnsi="Arial" w:cs="Arial"/>
          <w:b/>
        </w:rPr>
        <w:t>SEGUROS LAFISE</w:t>
      </w:r>
      <w:r w:rsidRPr="00E83D13">
        <w:rPr>
          <w:rFonts w:ascii="Arial" w:hAnsi="Arial" w:cs="Arial"/>
        </w:rPr>
        <w:t xml:space="preserve">, realice pagos sin conocer esa situación, tendrá derecho a reclamar el reintegro íntegro de lo pagado en exceso. El Tomador y/o Asegurado, además de su obligación de reintegro el día hábil siguiente al que fue requerido, deberá reconocerle a </w:t>
      </w:r>
      <w:r w:rsidRPr="00E83D13">
        <w:rPr>
          <w:rFonts w:ascii="Arial" w:hAnsi="Arial" w:cs="Arial"/>
          <w:b/>
          <w:color w:val="auto"/>
        </w:rPr>
        <w:t xml:space="preserve">SEGUROS LAFISE, </w:t>
      </w:r>
      <w:r w:rsidRPr="00E83D13">
        <w:rPr>
          <w:rFonts w:ascii="Arial" w:hAnsi="Arial" w:cs="Arial"/>
        </w:rPr>
        <w:t>los intereses generados desde la fecha del pago en exceso hasta la fecha de efectivo reintegro, aplicando la tasa de interés legal.</w:t>
      </w:r>
    </w:p>
    <w:p w:rsidR="009D525D" w:rsidRPr="00E83D13" w:rsidRDefault="009D525D" w:rsidP="009D525D">
      <w:pPr>
        <w:pStyle w:val="Default"/>
        <w:jc w:val="both"/>
        <w:rPr>
          <w:rFonts w:ascii="Arial" w:hAnsi="Arial" w:cs="Arial"/>
          <w:color w:val="auto"/>
        </w:rPr>
      </w:pPr>
    </w:p>
    <w:p w:rsidR="009D525D" w:rsidRPr="00E83D13" w:rsidRDefault="007F751D" w:rsidP="009D525D">
      <w:pPr>
        <w:pStyle w:val="Default"/>
        <w:jc w:val="both"/>
        <w:rPr>
          <w:rFonts w:ascii="Arial" w:hAnsi="Arial" w:cs="Arial"/>
          <w:color w:val="auto"/>
        </w:rPr>
      </w:pPr>
      <w:r>
        <w:rPr>
          <w:rFonts w:ascii="Arial" w:hAnsi="Arial" w:cs="Arial"/>
          <w:b/>
          <w:bCs/>
          <w:color w:val="auto"/>
        </w:rPr>
        <w:t xml:space="preserve">Artículo </w:t>
      </w:r>
      <w:r w:rsidR="002B6044">
        <w:rPr>
          <w:rFonts w:ascii="Arial" w:hAnsi="Arial" w:cs="Arial"/>
          <w:b/>
          <w:bCs/>
          <w:color w:val="auto"/>
        </w:rPr>
        <w:t>4</w:t>
      </w:r>
      <w:r w:rsidR="00AF5978">
        <w:rPr>
          <w:rFonts w:ascii="Arial" w:hAnsi="Arial" w:cs="Arial"/>
          <w:b/>
          <w:bCs/>
          <w:color w:val="auto"/>
        </w:rPr>
        <w:t>5</w:t>
      </w:r>
      <w:r w:rsidR="009D525D" w:rsidRPr="00E83D13">
        <w:rPr>
          <w:rFonts w:ascii="Arial" w:hAnsi="Arial" w:cs="Arial"/>
          <w:b/>
          <w:bCs/>
          <w:color w:val="auto"/>
        </w:rPr>
        <w:t xml:space="preserve">: Cesión de derechos y subrogación </w:t>
      </w:r>
    </w:p>
    <w:p w:rsidR="009D525D" w:rsidRPr="00E83D13" w:rsidRDefault="009D525D" w:rsidP="009D525D">
      <w:pPr>
        <w:pStyle w:val="Default"/>
        <w:jc w:val="both"/>
        <w:rPr>
          <w:rFonts w:ascii="Arial" w:hAnsi="Arial" w:cs="Arial"/>
          <w:color w:val="auto"/>
        </w:rPr>
      </w:pPr>
      <w:r w:rsidRPr="00E83D13">
        <w:rPr>
          <w:rFonts w:ascii="Arial" w:hAnsi="Arial" w:cs="Arial"/>
          <w:color w:val="auto"/>
        </w:rPr>
        <w:t>El Tomador y/o Asegurado</w:t>
      </w:r>
      <w:r w:rsidRPr="00E83D13">
        <w:rPr>
          <w:rFonts w:ascii="Arial" w:hAnsi="Arial" w:cs="Arial"/>
        </w:rPr>
        <w:t xml:space="preserve">, </w:t>
      </w:r>
      <w:r w:rsidRPr="00E83D13">
        <w:rPr>
          <w:rFonts w:ascii="Arial" w:hAnsi="Arial" w:cs="Arial"/>
          <w:color w:val="auto"/>
        </w:rPr>
        <w:t xml:space="preserve">cederá a </w:t>
      </w:r>
      <w:r w:rsidRPr="00E83D13">
        <w:rPr>
          <w:rFonts w:ascii="Arial" w:hAnsi="Arial" w:cs="Arial"/>
          <w:b/>
          <w:color w:val="auto"/>
        </w:rPr>
        <w:t xml:space="preserve">SEGUROS LAFISE, </w:t>
      </w:r>
      <w:r w:rsidRPr="00E83D13">
        <w:rPr>
          <w:rFonts w:ascii="Arial" w:hAnsi="Arial" w:cs="Arial"/>
          <w:color w:val="auto"/>
        </w:rPr>
        <w:t xml:space="preserve">sus derechos, privilegios y acciones de cobro contra terceros responsables respecto a la cuantía de la indemnización que reciba y responderá de todo acto que perjudique la referida cesión. </w:t>
      </w:r>
    </w:p>
    <w:p w:rsidR="009D525D" w:rsidRPr="00E83D13" w:rsidRDefault="009D525D" w:rsidP="009D525D">
      <w:pPr>
        <w:pStyle w:val="Default"/>
        <w:jc w:val="both"/>
        <w:rPr>
          <w:rFonts w:ascii="Arial" w:hAnsi="Arial" w:cs="Arial"/>
          <w:color w:val="auto"/>
        </w:rPr>
      </w:pPr>
    </w:p>
    <w:p w:rsidR="009D525D" w:rsidRPr="00E83D13" w:rsidRDefault="009D525D" w:rsidP="009D525D">
      <w:pPr>
        <w:pStyle w:val="Default"/>
        <w:jc w:val="both"/>
        <w:rPr>
          <w:rFonts w:ascii="Arial" w:hAnsi="Arial" w:cs="Arial"/>
          <w:color w:val="auto"/>
        </w:rPr>
      </w:pPr>
      <w:r w:rsidRPr="00E83D13">
        <w:rPr>
          <w:rFonts w:ascii="Arial" w:hAnsi="Arial" w:cs="Arial"/>
          <w:color w:val="auto"/>
        </w:rPr>
        <w:t>Tanto antes como después de cobrar la indemnización, el Tomador y/o Asegurado</w:t>
      </w:r>
      <w:r w:rsidRPr="00E83D13">
        <w:rPr>
          <w:rFonts w:ascii="Arial" w:hAnsi="Arial" w:cs="Arial"/>
        </w:rPr>
        <w:t>,</w:t>
      </w:r>
      <w:r w:rsidRPr="00E83D13">
        <w:rPr>
          <w:rFonts w:ascii="Arial" w:hAnsi="Arial" w:cs="Arial"/>
          <w:color w:val="auto"/>
        </w:rPr>
        <w:t xml:space="preserve"> queda comprometido a intervenir personalmente, gestionar y documentarse en todo cuanto fuere requerido por </w:t>
      </w:r>
      <w:r w:rsidRPr="00E83D13">
        <w:rPr>
          <w:rFonts w:ascii="Arial" w:hAnsi="Arial" w:cs="Arial"/>
          <w:b/>
          <w:color w:val="auto"/>
        </w:rPr>
        <w:t xml:space="preserve">SEGUROS LAFISE, </w:t>
      </w:r>
      <w:r w:rsidRPr="00E83D13">
        <w:rPr>
          <w:rFonts w:ascii="Arial" w:hAnsi="Arial" w:cs="Arial"/>
          <w:color w:val="auto"/>
        </w:rPr>
        <w:t xml:space="preserve">siempre que sea razonable y le sea posible, y a presentar las denuncias correspondientes ante los tribunales competentes, con el objeto de que </w:t>
      </w:r>
      <w:r w:rsidRPr="00E83D13">
        <w:rPr>
          <w:rFonts w:ascii="Arial" w:hAnsi="Arial" w:cs="Arial"/>
          <w:b/>
          <w:color w:val="auto"/>
        </w:rPr>
        <w:t>SEGUROS LAFISE,</w:t>
      </w:r>
      <w:r w:rsidRPr="00E83D13">
        <w:rPr>
          <w:rFonts w:ascii="Arial" w:hAnsi="Arial" w:cs="Arial"/>
          <w:color w:val="auto"/>
        </w:rPr>
        <w:t xml:space="preserve"> ejerza los derechos, recursos y acciones derivados o procedentes del traspaso o subrogación aquí previstos. Los trámites y gastos ocasionados por esta intervención correrán a cuenta de </w:t>
      </w:r>
      <w:r w:rsidRPr="00E83D13">
        <w:rPr>
          <w:rFonts w:ascii="Arial" w:hAnsi="Arial" w:cs="Arial"/>
          <w:b/>
          <w:color w:val="auto"/>
        </w:rPr>
        <w:t>SEGUROS LAFISE</w:t>
      </w:r>
      <w:r w:rsidRPr="00E83D13">
        <w:rPr>
          <w:rFonts w:ascii="Arial" w:hAnsi="Arial" w:cs="Arial"/>
          <w:color w:val="auto"/>
        </w:rPr>
        <w:t xml:space="preserve">. </w:t>
      </w:r>
    </w:p>
    <w:p w:rsidR="009D525D" w:rsidRPr="00E83D13" w:rsidRDefault="009D525D" w:rsidP="009D525D">
      <w:pPr>
        <w:pStyle w:val="Default"/>
        <w:jc w:val="both"/>
        <w:rPr>
          <w:rFonts w:ascii="Arial" w:hAnsi="Arial" w:cs="Arial"/>
          <w:color w:val="auto"/>
        </w:rPr>
      </w:pPr>
    </w:p>
    <w:p w:rsidR="009D525D" w:rsidRPr="00E83D13" w:rsidRDefault="009D525D" w:rsidP="009D525D">
      <w:pPr>
        <w:pStyle w:val="Default"/>
        <w:jc w:val="both"/>
        <w:rPr>
          <w:rFonts w:ascii="Arial" w:hAnsi="Arial" w:cs="Arial"/>
          <w:color w:val="auto"/>
        </w:rPr>
      </w:pPr>
      <w:r w:rsidRPr="00E83D13">
        <w:rPr>
          <w:rFonts w:ascii="Arial" w:hAnsi="Arial" w:cs="Arial"/>
          <w:color w:val="auto"/>
        </w:rPr>
        <w:t xml:space="preserve">Si pagada la indemnización y cedidos los derechos, no se pudiere ejercer la subrogación por algún acto atribuible al Tomador y/o Asegurado, </w:t>
      </w:r>
      <w:r w:rsidRPr="00E83D13">
        <w:rPr>
          <w:rFonts w:ascii="Arial" w:hAnsi="Arial" w:cs="Arial"/>
          <w:b/>
          <w:color w:val="auto"/>
        </w:rPr>
        <w:t>SEGUROS LAFISE,</w:t>
      </w:r>
      <w:r w:rsidRPr="00E83D13">
        <w:rPr>
          <w:rFonts w:ascii="Arial" w:hAnsi="Arial" w:cs="Arial"/>
          <w:color w:val="auto"/>
        </w:rPr>
        <w:t xml:space="preserve"> podrá requerirle el reintegro de la suma indemnizada, incluso este derecho se extiende al supuesto donde se haya llegado a un arreglo conciliatorio judicial o extrajudicial en Sede, sin la autorización expresa de </w:t>
      </w:r>
      <w:r w:rsidRPr="00E83D13">
        <w:rPr>
          <w:rFonts w:ascii="Arial" w:hAnsi="Arial" w:cs="Arial"/>
          <w:b/>
          <w:color w:val="auto"/>
        </w:rPr>
        <w:t>SEGUROS LAFISE</w:t>
      </w:r>
      <w:r w:rsidRPr="00E83D13">
        <w:rPr>
          <w:rFonts w:ascii="Arial" w:hAnsi="Arial" w:cs="Arial"/>
          <w:color w:val="auto"/>
        </w:rPr>
        <w:t xml:space="preserve">. </w:t>
      </w:r>
    </w:p>
    <w:p w:rsidR="009D525D" w:rsidRPr="00E83D13" w:rsidRDefault="009D525D" w:rsidP="009D525D">
      <w:pPr>
        <w:pStyle w:val="Default"/>
        <w:jc w:val="both"/>
        <w:rPr>
          <w:rFonts w:ascii="Arial" w:hAnsi="Arial" w:cs="Arial"/>
          <w:color w:val="auto"/>
        </w:rPr>
      </w:pPr>
    </w:p>
    <w:p w:rsidR="009D525D" w:rsidRPr="00E83D13" w:rsidRDefault="00AC38D0" w:rsidP="009D525D">
      <w:pPr>
        <w:pStyle w:val="Default"/>
        <w:jc w:val="both"/>
        <w:rPr>
          <w:rFonts w:ascii="Arial" w:hAnsi="Arial" w:cs="Arial"/>
          <w:b/>
          <w:color w:val="auto"/>
        </w:rPr>
      </w:pPr>
      <w:r>
        <w:rPr>
          <w:rFonts w:ascii="Arial" w:hAnsi="Arial" w:cs="Arial"/>
          <w:b/>
          <w:color w:val="auto"/>
        </w:rPr>
        <w:t>Artí</w:t>
      </w:r>
      <w:r w:rsidR="007F751D">
        <w:rPr>
          <w:rFonts w:ascii="Arial" w:hAnsi="Arial" w:cs="Arial"/>
          <w:b/>
          <w:color w:val="auto"/>
        </w:rPr>
        <w:t xml:space="preserve">culo </w:t>
      </w:r>
      <w:r w:rsidR="002B6044">
        <w:rPr>
          <w:rFonts w:ascii="Arial" w:hAnsi="Arial" w:cs="Arial"/>
          <w:b/>
          <w:color w:val="auto"/>
        </w:rPr>
        <w:t>4</w:t>
      </w:r>
      <w:r w:rsidR="00AF5978">
        <w:rPr>
          <w:rFonts w:ascii="Arial" w:hAnsi="Arial" w:cs="Arial"/>
          <w:b/>
          <w:color w:val="auto"/>
        </w:rPr>
        <w:t>6</w:t>
      </w:r>
      <w:r w:rsidR="009D525D" w:rsidRPr="00E83D13">
        <w:rPr>
          <w:rFonts w:ascii="Arial" w:hAnsi="Arial" w:cs="Arial"/>
          <w:b/>
          <w:color w:val="auto"/>
        </w:rPr>
        <w:t>: Tasación</w:t>
      </w:r>
    </w:p>
    <w:p w:rsidR="009D525D" w:rsidRPr="00E83D13" w:rsidRDefault="009D525D" w:rsidP="009D525D">
      <w:pPr>
        <w:spacing w:before="72" w:after="100" w:afterAutospacing="1"/>
        <w:jc w:val="both"/>
        <w:rPr>
          <w:rFonts w:ascii="Arial" w:hAnsi="Arial" w:cs="Arial"/>
        </w:rPr>
      </w:pPr>
      <w:r w:rsidRPr="00E83D13">
        <w:rPr>
          <w:rFonts w:ascii="Arial" w:hAnsi="Arial" w:cs="Arial"/>
        </w:rPr>
        <w:t xml:space="preserve">Las partes podrán convenir que se practique una valoración o tasación si hubiera desacuerdo respecto del valor del bien o el monto de la pérdida, al momento de ocurrir el siniestro. </w:t>
      </w:r>
    </w:p>
    <w:p w:rsidR="009D525D" w:rsidRDefault="009D525D" w:rsidP="009D525D">
      <w:pPr>
        <w:pStyle w:val="Default"/>
        <w:jc w:val="both"/>
        <w:rPr>
          <w:rFonts w:ascii="Arial" w:eastAsia="Times New Roman" w:hAnsi="Arial" w:cs="Arial"/>
          <w:color w:val="auto"/>
          <w:lang w:eastAsia="es-CR"/>
        </w:rPr>
      </w:pPr>
      <w:r w:rsidRPr="00E83D13">
        <w:rPr>
          <w:rFonts w:ascii="Arial" w:eastAsia="Times New Roman" w:hAnsi="Arial" w:cs="Arial"/>
          <w:color w:val="auto"/>
          <w:lang w:eastAsia="es-CR"/>
        </w:rPr>
        <w:t xml:space="preserve">La tasación será efectuada por un tasador único o por dos tasadores, nombrados uno por cada parte. Si el dictamen de los dos tasadores es discrepante se designará un tercer tasador. De ser necesaria la intervención de este último el dictamen que emita deberá mantenerse dentro de los límites de valoración que constan en los informes individuales de los otros dos tasadores, por lo tanto, no podrá ser más bajo que el menor ni más alto que el mayor. Sin embargo, una parte podrá desconocer el resultado si descubriere evidencia que responsabilice a la otra por conducta fraudulenta o maliciosa en la tramitación de la tasación. El dictamen que resulte de este proceso de tasación será vinculante para las partes. </w:t>
      </w:r>
    </w:p>
    <w:p w:rsidR="007F1FF5" w:rsidRPr="00E83D13" w:rsidRDefault="007F1FF5" w:rsidP="009D525D">
      <w:pPr>
        <w:pStyle w:val="Default"/>
        <w:jc w:val="both"/>
        <w:rPr>
          <w:rFonts w:ascii="Arial" w:eastAsia="Times New Roman" w:hAnsi="Arial" w:cs="Arial"/>
          <w:color w:val="auto"/>
          <w:lang w:eastAsia="es-CR"/>
        </w:rPr>
      </w:pPr>
    </w:p>
    <w:p w:rsidR="009D525D" w:rsidRPr="00E83D13" w:rsidRDefault="009D525D" w:rsidP="009D525D">
      <w:pPr>
        <w:spacing w:before="72" w:after="100" w:afterAutospacing="1"/>
        <w:jc w:val="both"/>
        <w:rPr>
          <w:rFonts w:ascii="Arial" w:hAnsi="Arial" w:cs="Arial"/>
        </w:rPr>
      </w:pPr>
      <w:r w:rsidRPr="00E83D13">
        <w:rPr>
          <w:rFonts w:ascii="Arial" w:hAnsi="Arial" w:cs="Arial"/>
        </w:rPr>
        <w:lastRenderedPageBreak/>
        <w:t xml:space="preserve">Los honorarios de los tasadores serán pagados por mitades entre </w:t>
      </w:r>
      <w:r w:rsidRPr="00E83D13">
        <w:rPr>
          <w:rFonts w:ascii="Arial" w:hAnsi="Arial" w:cs="Arial"/>
          <w:b/>
        </w:rPr>
        <w:t>SEGUROS LAFISE,</w:t>
      </w:r>
      <w:r w:rsidRPr="00E83D13">
        <w:rPr>
          <w:rFonts w:ascii="Arial" w:hAnsi="Arial" w:cs="Arial"/>
        </w:rPr>
        <w:t xml:space="preserve"> y el Tomador y/o Asegurado, en los casos de tasador único o de tercer tasador, y en forma independiente el que cada uno haya designado. </w:t>
      </w:r>
    </w:p>
    <w:p w:rsidR="009D525D" w:rsidRPr="00E83D13" w:rsidRDefault="009D525D" w:rsidP="009D525D">
      <w:pPr>
        <w:spacing w:before="72" w:after="100" w:afterAutospacing="1"/>
        <w:jc w:val="both"/>
        <w:rPr>
          <w:rFonts w:ascii="Arial" w:hAnsi="Arial" w:cs="Arial"/>
        </w:rPr>
      </w:pPr>
      <w:r w:rsidRPr="00E83D13">
        <w:rPr>
          <w:rFonts w:ascii="Arial" w:hAnsi="Arial" w:cs="Arial"/>
        </w:rPr>
        <w:t>En caso de no haber interés o no existir acuerdo respecto de la realización de la valoración, las partes podrán acudir a los medios de solución que plantea el ordenamiento jurídico.</w:t>
      </w:r>
    </w:p>
    <w:p w:rsidR="009D525D" w:rsidRPr="008764BD" w:rsidRDefault="007F751D" w:rsidP="009D525D">
      <w:pPr>
        <w:pStyle w:val="Ttulo2"/>
        <w:keepLines w:val="0"/>
        <w:spacing w:before="0" w:line="240" w:lineRule="auto"/>
        <w:jc w:val="both"/>
        <w:rPr>
          <w:rFonts w:ascii="Arial" w:hAnsi="Arial" w:cs="Arial"/>
          <w:color w:val="auto"/>
          <w:sz w:val="24"/>
          <w:szCs w:val="24"/>
        </w:rPr>
      </w:pPr>
      <w:bookmarkStart w:id="14" w:name="_Toc296101450"/>
      <w:bookmarkStart w:id="15" w:name="_Toc297885626"/>
      <w:bookmarkStart w:id="16" w:name="_Toc307229646"/>
      <w:bookmarkStart w:id="17" w:name="_Toc318030533"/>
      <w:r>
        <w:rPr>
          <w:rFonts w:ascii="Arial" w:hAnsi="Arial" w:cs="Arial"/>
          <w:color w:val="auto"/>
          <w:sz w:val="24"/>
          <w:szCs w:val="24"/>
        </w:rPr>
        <w:t xml:space="preserve">Artículo </w:t>
      </w:r>
      <w:r w:rsidR="00AF5978">
        <w:rPr>
          <w:rFonts w:ascii="Arial" w:hAnsi="Arial" w:cs="Arial"/>
          <w:color w:val="auto"/>
          <w:sz w:val="24"/>
          <w:szCs w:val="24"/>
        </w:rPr>
        <w:t>47</w:t>
      </w:r>
      <w:r w:rsidR="009D525D" w:rsidRPr="008764BD">
        <w:rPr>
          <w:rFonts w:ascii="Arial" w:hAnsi="Arial" w:cs="Arial"/>
          <w:color w:val="auto"/>
          <w:sz w:val="24"/>
          <w:szCs w:val="24"/>
        </w:rPr>
        <w:t>: Obligación de resolver reclamos y de indemnizar</w:t>
      </w:r>
      <w:bookmarkEnd w:id="14"/>
      <w:bookmarkEnd w:id="15"/>
      <w:bookmarkEnd w:id="16"/>
      <w:bookmarkEnd w:id="17"/>
    </w:p>
    <w:p w:rsidR="009D525D" w:rsidRPr="008764BD" w:rsidRDefault="009D525D" w:rsidP="009D525D">
      <w:pPr>
        <w:autoSpaceDE w:val="0"/>
        <w:autoSpaceDN w:val="0"/>
        <w:adjustRightInd w:val="0"/>
        <w:jc w:val="both"/>
        <w:rPr>
          <w:rFonts w:ascii="Arial" w:hAnsi="Arial" w:cs="Arial"/>
          <w:color w:val="000000"/>
        </w:rPr>
      </w:pPr>
      <w:r w:rsidRPr="008764BD">
        <w:rPr>
          <w:rFonts w:ascii="Arial" w:hAnsi="Arial" w:cs="Arial"/>
          <w:b/>
          <w:color w:val="000000"/>
        </w:rPr>
        <w:t xml:space="preserve">SEGUROS LAFISE </w:t>
      </w:r>
      <w:r w:rsidRPr="008764BD">
        <w:rPr>
          <w:rFonts w:ascii="Arial" w:hAnsi="Arial" w:cs="Arial"/>
          <w:color w:val="000000"/>
        </w:rPr>
        <w:t>está obligada a brindar respuesta a todo reclamo mediante resolución motivada y por escrito, entregada al interesado en la forma acordada para tal efecto, dentro de un plazo máximo de treinta (30) días naturales, contado a partir del recibo del reclamo.</w:t>
      </w:r>
    </w:p>
    <w:p w:rsidR="003716BD" w:rsidRPr="008764BD" w:rsidRDefault="003716BD" w:rsidP="009D525D">
      <w:pPr>
        <w:autoSpaceDE w:val="0"/>
        <w:autoSpaceDN w:val="0"/>
        <w:adjustRightInd w:val="0"/>
        <w:jc w:val="both"/>
        <w:rPr>
          <w:rFonts w:ascii="Arial" w:hAnsi="Arial" w:cs="Arial"/>
          <w:color w:val="000000"/>
        </w:rPr>
      </w:pPr>
    </w:p>
    <w:p w:rsidR="009D525D" w:rsidRPr="008764BD" w:rsidRDefault="009D525D" w:rsidP="009D525D">
      <w:pPr>
        <w:autoSpaceDE w:val="0"/>
        <w:autoSpaceDN w:val="0"/>
        <w:adjustRightInd w:val="0"/>
        <w:jc w:val="both"/>
        <w:rPr>
          <w:rFonts w:ascii="Arial" w:hAnsi="Arial" w:cs="Arial"/>
          <w:color w:val="000000"/>
        </w:rPr>
      </w:pPr>
      <w:r w:rsidRPr="008764BD">
        <w:rPr>
          <w:rFonts w:ascii="Arial" w:hAnsi="Arial" w:cs="Arial"/>
          <w:color w:val="000000"/>
        </w:rPr>
        <w:t>Cuando corresponda el pago o la ejecución de la prestación, esta deberá efectuarse dentro de un plazo máximo de treinta (30) días naturales, contado a partir de la notificación de la aceptación del reclamo.</w:t>
      </w:r>
    </w:p>
    <w:p w:rsidR="003716BD" w:rsidRPr="008764BD" w:rsidRDefault="003716BD" w:rsidP="009D525D">
      <w:pPr>
        <w:autoSpaceDE w:val="0"/>
        <w:autoSpaceDN w:val="0"/>
        <w:adjustRightInd w:val="0"/>
        <w:jc w:val="both"/>
        <w:rPr>
          <w:rFonts w:ascii="Arial" w:hAnsi="Arial" w:cs="Arial"/>
          <w:color w:val="000000"/>
        </w:rPr>
      </w:pPr>
    </w:p>
    <w:p w:rsidR="009D525D" w:rsidRPr="008764BD" w:rsidRDefault="009D525D" w:rsidP="009D525D">
      <w:pPr>
        <w:autoSpaceDE w:val="0"/>
        <w:autoSpaceDN w:val="0"/>
        <w:adjustRightInd w:val="0"/>
        <w:jc w:val="both"/>
        <w:rPr>
          <w:rFonts w:ascii="Arial" w:hAnsi="Arial" w:cs="Arial"/>
          <w:color w:val="000000"/>
        </w:rPr>
      </w:pPr>
      <w:r w:rsidRPr="008764BD">
        <w:rPr>
          <w:rFonts w:ascii="Arial" w:hAnsi="Arial" w:cs="Arial"/>
          <w:color w:val="000000"/>
        </w:rPr>
        <w:t xml:space="preserve">Si </w:t>
      </w:r>
      <w:r w:rsidRPr="008764BD">
        <w:rPr>
          <w:rFonts w:ascii="Arial" w:hAnsi="Arial" w:cs="Arial"/>
          <w:b/>
          <w:color w:val="000000"/>
        </w:rPr>
        <w:t xml:space="preserve">SEGUROS LAFISE </w:t>
      </w:r>
      <w:r w:rsidRPr="008764BD">
        <w:rPr>
          <w:rFonts w:ascii="Arial" w:hAnsi="Arial" w:cs="Arial"/>
          <w:color w:val="000000"/>
        </w:rPr>
        <w:t xml:space="preserve">incurriera en mora en el pago de la indemnización del bien siniestrado, no obstante entenderse válidas las cláusulas contractuales que sean más beneficiosas para el </w:t>
      </w:r>
      <w:r w:rsidRPr="008764BD">
        <w:rPr>
          <w:rFonts w:ascii="Arial" w:hAnsi="Arial" w:cs="Arial"/>
        </w:rPr>
        <w:t>Tomador y/o Asegurado</w:t>
      </w:r>
      <w:r w:rsidRPr="008764BD">
        <w:rPr>
          <w:rFonts w:ascii="Arial" w:hAnsi="Arial" w:cs="Arial"/>
          <w:color w:val="000000"/>
        </w:rPr>
        <w:t xml:space="preserve">, el atraso en el pago o la ejecución de la prestación convenida generará la obligación </w:t>
      </w:r>
      <w:r w:rsidR="00A902F1" w:rsidRPr="008764BD">
        <w:rPr>
          <w:rFonts w:ascii="Arial" w:hAnsi="Arial" w:cs="Arial"/>
          <w:color w:val="000000"/>
        </w:rPr>
        <w:t xml:space="preserve">a </w:t>
      </w:r>
      <w:r w:rsidRPr="008764BD">
        <w:rPr>
          <w:rFonts w:ascii="Arial" w:hAnsi="Arial" w:cs="Arial"/>
          <w:b/>
          <w:color w:val="000000"/>
        </w:rPr>
        <w:t xml:space="preserve">SEGUROS LAFISE </w:t>
      </w:r>
      <w:r w:rsidRPr="008764BD">
        <w:rPr>
          <w:rFonts w:ascii="Arial" w:hAnsi="Arial" w:cs="Arial"/>
          <w:color w:val="000000"/>
        </w:rPr>
        <w:t xml:space="preserve">de pagar al </w:t>
      </w:r>
      <w:r w:rsidRPr="008764BD">
        <w:rPr>
          <w:rFonts w:ascii="Arial" w:hAnsi="Arial" w:cs="Arial"/>
        </w:rPr>
        <w:t>Tomador y/o Asegurado</w:t>
      </w:r>
      <w:r w:rsidRPr="008764BD">
        <w:rPr>
          <w:rFonts w:ascii="Arial" w:hAnsi="Arial" w:cs="Arial"/>
          <w:color w:val="000000"/>
        </w:rPr>
        <w:t xml:space="preserve"> o Acreedor, según corresponda, los daños y perjuicios respectivos, que para el caso específico de mora en el pago de la indemnización consistirá en el pago de intereses moratorios legales, conforme a lo establecido por el artículo 497 del Código de Comercio, sobre la suma principal adeudada. Es nulo el convenio que exonere a </w:t>
      </w:r>
      <w:r w:rsidRPr="008764BD">
        <w:rPr>
          <w:rFonts w:ascii="Arial" w:hAnsi="Arial" w:cs="Arial"/>
          <w:b/>
          <w:color w:val="000000"/>
        </w:rPr>
        <w:t xml:space="preserve">SEGUROS LAFISE </w:t>
      </w:r>
      <w:r w:rsidRPr="008764BD">
        <w:rPr>
          <w:rFonts w:ascii="Arial" w:hAnsi="Arial" w:cs="Arial"/>
          <w:color w:val="000000"/>
        </w:rPr>
        <w:t>de la responsabilidad por su mora.</w:t>
      </w:r>
    </w:p>
    <w:p w:rsidR="003716BD" w:rsidRPr="008764BD" w:rsidRDefault="003716BD" w:rsidP="009D525D">
      <w:pPr>
        <w:autoSpaceDE w:val="0"/>
        <w:autoSpaceDN w:val="0"/>
        <w:adjustRightInd w:val="0"/>
        <w:jc w:val="both"/>
        <w:rPr>
          <w:rFonts w:ascii="Arial" w:hAnsi="Arial" w:cs="Arial"/>
          <w:color w:val="000000"/>
        </w:rPr>
      </w:pPr>
    </w:p>
    <w:p w:rsidR="009D525D" w:rsidRPr="008764BD" w:rsidRDefault="009D525D" w:rsidP="009D525D">
      <w:pPr>
        <w:autoSpaceDE w:val="0"/>
        <w:autoSpaceDN w:val="0"/>
        <w:adjustRightInd w:val="0"/>
        <w:jc w:val="both"/>
        <w:rPr>
          <w:rFonts w:ascii="Arial" w:hAnsi="Arial" w:cs="Arial"/>
          <w:color w:val="000000"/>
        </w:rPr>
      </w:pPr>
      <w:r w:rsidRPr="008764BD">
        <w:rPr>
          <w:rFonts w:ascii="Arial" w:hAnsi="Arial" w:cs="Arial"/>
          <w:b/>
          <w:color w:val="000000"/>
        </w:rPr>
        <w:t xml:space="preserve">SEGUROS LAFISE </w:t>
      </w:r>
      <w:r w:rsidRPr="008764BD">
        <w:rPr>
          <w:rFonts w:ascii="Arial" w:hAnsi="Arial" w:cs="Arial"/>
          <w:color w:val="000000"/>
        </w:rPr>
        <w:t xml:space="preserve">deberá cumplir con el pago del monto de la indemnización o la ejecución de la prestación por él reconocida en los plazos aquí estipulados, aún en caso de existir desacuerdo sobre el monto de la indemnización o de la ejecución de la prestación prometida, sin perjuicio de que se realice una tasación o de que el </w:t>
      </w:r>
      <w:r w:rsidRPr="008764BD">
        <w:rPr>
          <w:rFonts w:ascii="Arial" w:hAnsi="Arial" w:cs="Arial"/>
        </w:rPr>
        <w:t>Tomador y/o Asegurado,</w:t>
      </w:r>
      <w:r w:rsidRPr="008764BD">
        <w:rPr>
          <w:rFonts w:ascii="Arial" w:hAnsi="Arial" w:cs="Arial"/>
          <w:color w:val="000000"/>
        </w:rPr>
        <w:t xml:space="preserve"> reclame la suma adicional en disputa por la vía que corresponda. En tales casos, </w:t>
      </w:r>
      <w:r w:rsidRPr="008764BD">
        <w:rPr>
          <w:rFonts w:ascii="Arial" w:hAnsi="Arial" w:cs="Arial"/>
          <w:b/>
          <w:color w:val="000000"/>
        </w:rPr>
        <w:t xml:space="preserve">SEGUROS LAFISE </w:t>
      </w:r>
      <w:r w:rsidRPr="008764BD">
        <w:rPr>
          <w:rFonts w:ascii="Arial" w:hAnsi="Arial" w:cs="Arial"/>
          <w:color w:val="000000"/>
        </w:rPr>
        <w:t>deberá dejar constancia en la documentación que acredita el giro de dichas indemnizaciones, los conceptos sobre los cuales el pago se realizó sin que hubiera acuerdo de partes.</w:t>
      </w:r>
    </w:p>
    <w:p w:rsidR="003716BD" w:rsidRPr="008764BD" w:rsidRDefault="003716BD" w:rsidP="009D525D">
      <w:pPr>
        <w:pStyle w:val="Default"/>
        <w:jc w:val="both"/>
        <w:rPr>
          <w:rFonts w:ascii="Arial" w:hAnsi="Arial" w:cs="Arial"/>
          <w:color w:val="auto"/>
        </w:rPr>
      </w:pPr>
    </w:p>
    <w:p w:rsidR="009D525D" w:rsidRPr="00E83D13" w:rsidRDefault="00AF5978" w:rsidP="009D525D">
      <w:pPr>
        <w:pStyle w:val="Default"/>
        <w:jc w:val="both"/>
        <w:rPr>
          <w:rFonts w:ascii="Arial" w:hAnsi="Arial" w:cs="Arial"/>
          <w:color w:val="auto"/>
        </w:rPr>
      </w:pPr>
      <w:r>
        <w:rPr>
          <w:rFonts w:ascii="Arial" w:hAnsi="Arial" w:cs="Arial"/>
          <w:b/>
          <w:bCs/>
          <w:color w:val="auto"/>
        </w:rPr>
        <w:t>Artículo 48</w:t>
      </w:r>
      <w:r w:rsidR="009D525D" w:rsidRPr="00E83D13">
        <w:rPr>
          <w:rFonts w:ascii="Arial" w:hAnsi="Arial" w:cs="Arial"/>
          <w:b/>
          <w:bCs/>
          <w:color w:val="auto"/>
        </w:rPr>
        <w:t xml:space="preserve">: Rehabilitación </w:t>
      </w:r>
    </w:p>
    <w:p w:rsidR="009D525D" w:rsidRPr="00E83D13" w:rsidRDefault="009D525D" w:rsidP="009D525D">
      <w:pPr>
        <w:pStyle w:val="Default"/>
        <w:jc w:val="both"/>
        <w:rPr>
          <w:rFonts w:ascii="Arial" w:hAnsi="Arial" w:cs="Arial"/>
          <w:color w:val="auto"/>
        </w:rPr>
      </w:pPr>
      <w:r w:rsidRPr="00E83D13">
        <w:rPr>
          <w:rFonts w:ascii="Arial" w:hAnsi="Arial" w:cs="Arial"/>
          <w:color w:val="auto"/>
        </w:rPr>
        <w:t>En caso que esta póliza se cancele y el Tomador y/o Asegurado</w:t>
      </w:r>
      <w:r w:rsidRPr="00E83D13">
        <w:rPr>
          <w:rFonts w:ascii="Arial" w:hAnsi="Arial" w:cs="Arial"/>
        </w:rPr>
        <w:t>,</w:t>
      </w:r>
      <w:r w:rsidRPr="00E83D13">
        <w:rPr>
          <w:rFonts w:ascii="Arial" w:hAnsi="Arial" w:cs="Arial"/>
          <w:color w:val="auto"/>
        </w:rPr>
        <w:t xml:space="preserve"> solicite su rehabilitación, </w:t>
      </w:r>
      <w:r w:rsidRPr="00E83D13">
        <w:rPr>
          <w:rFonts w:ascii="Arial" w:hAnsi="Arial" w:cs="Arial"/>
          <w:b/>
          <w:color w:val="auto"/>
        </w:rPr>
        <w:t xml:space="preserve">SEGUROS LAFISE, </w:t>
      </w:r>
      <w:r w:rsidRPr="00E83D13">
        <w:rPr>
          <w:rFonts w:ascii="Arial" w:hAnsi="Arial" w:cs="Arial"/>
          <w:color w:val="auto"/>
        </w:rPr>
        <w:t xml:space="preserve">podrá, a su sola discreción, aceptar la rehabilitación de la misma, siempre y cuando se cumplan las condiciones y requisitos que exija </w:t>
      </w:r>
      <w:r w:rsidRPr="00E83D13">
        <w:rPr>
          <w:rFonts w:ascii="Arial" w:hAnsi="Arial" w:cs="Arial"/>
          <w:b/>
          <w:color w:val="auto"/>
        </w:rPr>
        <w:t xml:space="preserve">SEGUROS LAFISE, </w:t>
      </w:r>
      <w:r w:rsidRPr="00E83D13">
        <w:rPr>
          <w:rFonts w:ascii="Arial" w:hAnsi="Arial" w:cs="Arial"/>
          <w:color w:val="auto"/>
        </w:rPr>
        <w:t xml:space="preserve"> para determinar que la situación del riesgo no ha cambiado con relación al momento de la contratación original. Bajo ninguna circunstancia habrá </w:t>
      </w:r>
      <w:r w:rsidRPr="00E83D13">
        <w:rPr>
          <w:rFonts w:ascii="Arial" w:hAnsi="Arial" w:cs="Arial"/>
          <w:color w:val="auto"/>
        </w:rPr>
        <w:lastRenderedPageBreak/>
        <w:t xml:space="preserve">responsabilidad de </w:t>
      </w:r>
      <w:r w:rsidRPr="00E83D13">
        <w:rPr>
          <w:rFonts w:ascii="Arial" w:hAnsi="Arial" w:cs="Arial"/>
          <w:b/>
          <w:color w:val="auto"/>
        </w:rPr>
        <w:t xml:space="preserve">SEGUROS LAFISE, </w:t>
      </w:r>
      <w:r w:rsidRPr="00E83D13">
        <w:rPr>
          <w:rFonts w:ascii="Arial" w:hAnsi="Arial" w:cs="Arial"/>
          <w:color w:val="auto"/>
        </w:rPr>
        <w:t xml:space="preserve">con relación a los siniestros ocurridos en el período comprendido entre las fechas de cancelación y la rehabilitación de la póliza. </w:t>
      </w:r>
    </w:p>
    <w:p w:rsidR="009D525D" w:rsidRPr="00E83D13" w:rsidRDefault="009D525D" w:rsidP="009D525D">
      <w:pPr>
        <w:pStyle w:val="Default"/>
        <w:jc w:val="both"/>
        <w:rPr>
          <w:rFonts w:ascii="Arial" w:hAnsi="Arial" w:cs="Arial"/>
          <w:b/>
          <w:bCs/>
          <w:color w:val="auto"/>
        </w:rPr>
      </w:pPr>
    </w:p>
    <w:p w:rsidR="009D525D" w:rsidRPr="00E83D13" w:rsidRDefault="009D525D" w:rsidP="009D525D">
      <w:pPr>
        <w:pStyle w:val="Default"/>
        <w:jc w:val="both"/>
        <w:rPr>
          <w:rFonts w:ascii="Arial" w:hAnsi="Arial" w:cs="Arial"/>
          <w:b/>
          <w:bCs/>
          <w:color w:val="auto"/>
        </w:rPr>
      </w:pPr>
    </w:p>
    <w:p w:rsidR="009D525D" w:rsidRPr="00E83D13" w:rsidRDefault="009D525D" w:rsidP="009D525D">
      <w:pPr>
        <w:pStyle w:val="Default"/>
        <w:jc w:val="both"/>
        <w:rPr>
          <w:rFonts w:ascii="Arial" w:hAnsi="Arial" w:cs="Arial"/>
          <w:b/>
          <w:bCs/>
          <w:color w:val="auto"/>
        </w:rPr>
      </w:pPr>
      <w:r w:rsidRPr="00E83D13">
        <w:rPr>
          <w:rFonts w:ascii="Arial" w:hAnsi="Arial" w:cs="Arial"/>
          <w:b/>
          <w:bCs/>
          <w:color w:val="auto"/>
        </w:rPr>
        <w:t>SECCION V - DISPOSICIONES FINALES</w:t>
      </w:r>
    </w:p>
    <w:p w:rsidR="009D525D" w:rsidRPr="00E83D13" w:rsidRDefault="009D525D" w:rsidP="009D525D">
      <w:pPr>
        <w:pStyle w:val="Default"/>
        <w:jc w:val="both"/>
        <w:rPr>
          <w:rFonts w:ascii="Arial" w:hAnsi="Arial" w:cs="Arial"/>
          <w:b/>
          <w:bCs/>
          <w:color w:val="auto"/>
        </w:rPr>
      </w:pPr>
    </w:p>
    <w:p w:rsidR="009D525D" w:rsidRPr="00E83D13" w:rsidRDefault="00AF5978" w:rsidP="009D525D">
      <w:pPr>
        <w:pStyle w:val="Default"/>
        <w:jc w:val="both"/>
        <w:rPr>
          <w:rFonts w:ascii="Arial" w:hAnsi="Arial" w:cs="Arial"/>
          <w:color w:val="auto"/>
        </w:rPr>
      </w:pPr>
      <w:r>
        <w:rPr>
          <w:rFonts w:ascii="Arial" w:hAnsi="Arial" w:cs="Arial"/>
          <w:b/>
          <w:bCs/>
          <w:color w:val="auto"/>
        </w:rPr>
        <w:t>Artículo 49</w:t>
      </w:r>
      <w:r w:rsidR="009D525D" w:rsidRPr="00E83D13">
        <w:rPr>
          <w:rFonts w:ascii="Arial" w:hAnsi="Arial" w:cs="Arial"/>
          <w:b/>
          <w:bCs/>
          <w:color w:val="auto"/>
        </w:rPr>
        <w:t xml:space="preserve">: Autorización de documentos </w:t>
      </w:r>
    </w:p>
    <w:p w:rsidR="009D525D" w:rsidRPr="00E83D13" w:rsidRDefault="009D525D" w:rsidP="009D525D">
      <w:pPr>
        <w:pStyle w:val="Default"/>
        <w:jc w:val="both"/>
        <w:rPr>
          <w:rFonts w:ascii="Arial" w:hAnsi="Arial" w:cs="Arial"/>
          <w:color w:val="auto"/>
        </w:rPr>
      </w:pPr>
      <w:r w:rsidRPr="00E83D13">
        <w:rPr>
          <w:rFonts w:ascii="Arial" w:hAnsi="Arial" w:cs="Arial"/>
          <w:color w:val="auto"/>
        </w:rPr>
        <w:t xml:space="preserve">Solamente los funcionarios autorizados por </w:t>
      </w:r>
      <w:r w:rsidRPr="00E83D13">
        <w:rPr>
          <w:rFonts w:ascii="Arial" w:hAnsi="Arial" w:cs="Arial"/>
          <w:b/>
          <w:color w:val="auto"/>
        </w:rPr>
        <w:t xml:space="preserve">SEGUROS LAFISE, </w:t>
      </w:r>
      <w:r w:rsidRPr="00E83D13">
        <w:rPr>
          <w:rFonts w:ascii="Arial" w:hAnsi="Arial" w:cs="Arial"/>
          <w:color w:val="auto"/>
        </w:rPr>
        <w:t xml:space="preserve">podrán representarla y firmar documentos que integran la póliza o la modifican, así como presentar cotizaciones, propuestas de indemnización o cualquier otra información relativa al seguro ante el Tomador y/o Asegurado o a su Intermediario de seguros. Los Intermediarios de seguros se limitan a canalizar las comunicaciones oficiales de </w:t>
      </w:r>
      <w:r w:rsidRPr="00E83D13">
        <w:rPr>
          <w:rFonts w:ascii="Arial" w:hAnsi="Arial" w:cs="Arial"/>
          <w:b/>
          <w:color w:val="auto"/>
        </w:rPr>
        <w:t>SEGUROS LAFISE</w:t>
      </w:r>
      <w:r w:rsidRPr="00E83D13">
        <w:rPr>
          <w:rFonts w:ascii="Arial" w:hAnsi="Arial" w:cs="Arial"/>
          <w:color w:val="auto"/>
        </w:rPr>
        <w:t xml:space="preserve">, sin que en ningún caso los actos de los Intermediarios de Seguros comprometan a </w:t>
      </w:r>
      <w:r w:rsidRPr="00E83D13">
        <w:rPr>
          <w:rFonts w:ascii="Arial" w:hAnsi="Arial" w:cs="Arial"/>
          <w:b/>
          <w:color w:val="auto"/>
        </w:rPr>
        <w:t>SEGUROS LAFISE</w:t>
      </w:r>
      <w:r w:rsidRPr="00E83D13">
        <w:rPr>
          <w:rFonts w:ascii="Arial" w:hAnsi="Arial" w:cs="Arial"/>
          <w:color w:val="auto"/>
        </w:rPr>
        <w:t xml:space="preserve">. </w:t>
      </w:r>
    </w:p>
    <w:p w:rsidR="009D525D" w:rsidRPr="00E83D13" w:rsidRDefault="009D525D" w:rsidP="009D525D">
      <w:pPr>
        <w:pStyle w:val="Default"/>
        <w:jc w:val="both"/>
        <w:rPr>
          <w:rFonts w:ascii="Arial" w:hAnsi="Arial" w:cs="Arial"/>
          <w:color w:val="auto"/>
        </w:rPr>
      </w:pPr>
    </w:p>
    <w:p w:rsidR="009D525D" w:rsidRPr="00E83D13" w:rsidRDefault="007F751D" w:rsidP="009D525D">
      <w:pPr>
        <w:pStyle w:val="Default"/>
        <w:jc w:val="both"/>
        <w:rPr>
          <w:rFonts w:ascii="Arial" w:hAnsi="Arial" w:cs="Arial"/>
          <w:color w:val="auto"/>
        </w:rPr>
      </w:pPr>
      <w:r>
        <w:rPr>
          <w:rFonts w:ascii="Arial" w:hAnsi="Arial" w:cs="Arial"/>
          <w:b/>
          <w:bCs/>
          <w:color w:val="auto"/>
        </w:rPr>
        <w:t>Artículo 5</w:t>
      </w:r>
      <w:r w:rsidR="00AF5978">
        <w:rPr>
          <w:rFonts w:ascii="Arial" w:hAnsi="Arial" w:cs="Arial"/>
          <w:b/>
          <w:bCs/>
          <w:color w:val="auto"/>
        </w:rPr>
        <w:t>0</w:t>
      </w:r>
      <w:r w:rsidR="009D525D" w:rsidRPr="00E83D13">
        <w:rPr>
          <w:rFonts w:ascii="Arial" w:hAnsi="Arial" w:cs="Arial"/>
          <w:b/>
          <w:bCs/>
          <w:color w:val="auto"/>
        </w:rPr>
        <w:t xml:space="preserve">: Actualización de datos </w:t>
      </w:r>
    </w:p>
    <w:p w:rsidR="009D525D" w:rsidRPr="00E83D13" w:rsidRDefault="009D525D" w:rsidP="009D525D">
      <w:pPr>
        <w:pStyle w:val="Default"/>
        <w:jc w:val="both"/>
        <w:rPr>
          <w:rFonts w:ascii="Arial" w:hAnsi="Arial" w:cs="Arial"/>
          <w:color w:val="auto"/>
        </w:rPr>
      </w:pPr>
      <w:r w:rsidRPr="00E83D13">
        <w:rPr>
          <w:rFonts w:ascii="Arial" w:hAnsi="Arial" w:cs="Arial"/>
          <w:color w:val="auto"/>
        </w:rPr>
        <w:t xml:space="preserve">El Tomador y/o Asegurado tiene la responsabilidad de informar a </w:t>
      </w:r>
      <w:r w:rsidRPr="00E83D13">
        <w:rPr>
          <w:rFonts w:ascii="Arial" w:hAnsi="Arial" w:cs="Arial"/>
          <w:b/>
          <w:color w:val="auto"/>
        </w:rPr>
        <w:t xml:space="preserve">SEGUROS LAFISE, </w:t>
      </w:r>
      <w:r w:rsidRPr="00E83D13">
        <w:rPr>
          <w:rFonts w:ascii="Arial" w:hAnsi="Arial" w:cs="Arial"/>
          <w:color w:val="auto"/>
        </w:rPr>
        <w:t xml:space="preserve">por cualquier medio escrito o electrónico con acuse o comprobación de recibo, de cualquier cambio en los datos de contacto que inicialmente declaró en la solicitud del seguro. </w:t>
      </w:r>
    </w:p>
    <w:p w:rsidR="00623D61" w:rsidRPr="00E83D13" w:rsidRDefault="00623D61" w:rsidP="009D525D">
      <w:pPr>
        <w:pStyle w:val="Default"/>
        <w:jc w:val="both"/>
        <w:rPr>
          <w:rFonts w:ascii="Arial" w:hAnsi="Arial" w:cs="Arial"/>
          <w:color w:val="auto"/>
        </w:rPr>
      </w:pPr>
    </w:p>
    <w:p w:rsidR="00623D61" w:rsidRPr="00E83D13" w:rsidRDefault="007F751D" w:rsidP="009D525D">
      <w:pPr>
        <w:pStyle w:val="Default"/>
        <w:jc w:val="both"/>
        <w:rPr>
          <w:rFonts w:ascii="Arial" w:hAnsi="Arial" w:cs="Arial"/>
          <w:b/>
          <w:color w:val="auto"/>
        </w:rPr>
      </w:pPr>
      <w:r>
        <w:rPr>
          <w:rFonts w:ascii="Arial" w:hAnsi="Arial" w:cs="Arial"/>
          <w:b/>
          <w:color w:val="auto"/>
        </w:rPr>
        <w:t>Artículo 5</w:t>
      </w:r>
      <w:r w:rsidR="00AF5978">
        <w:rPr>
          <w:rFonts w:ascii="Arial" w:hAnsi="Arial" w:cs="Arial"/>
          <w:b/>
          <w:color w:val="auto"/>
        </w:rPr>
        <w:t>1</w:t>
      </w:r>
      <w:r w:rsidR="00623D61" w:rsidRPr="00E83D13">
        <w:rPr>
          <w:rFonts w:ascii="Arial" w:hAnsi="Arial" w:cs="Arial"/>
          <w:b/>
          <w:color w:val="auto"/>
        </w:rPr>
        <w:t>: Derecho a inspección y acceso a registros contables</w:t>
      </w:r>
    </w:p>
    <w:p w:rsidR="00623D61" w:rsidRPr="00E83D13" w:rsidRDefault="00623D61" w:rsidP="009D525D">
      <w:pPr>
        <w:pStyle w:val="Default"/>
        <w:jc w:val="both"/>
        <w:rPr>
          <w:rFonts w:ascii="Arial" w:hAnsi="Arial" w:cs="Arial"/>
          <w:bCs/>
          <w:color w:val="auto"/>
        </w:rPr>
      </w:pPr>
      <w:r w:rsidRPr="00E83D13">
        <w:rPr>
          <w:rFonts w:ascii="Arial" w:hAnsi="Arial" w:cs="Arial"/>
          <w:bCs/>
          <w:color w:val="auto"/>
        </w:rPr>
        <w:t xml:space="preserve">El Tomador y/o Asegurado </w:t>
      </w:r>
      <w:r w:rsidR="00C130CD" w:rsidRPr="00E83D13">
        <w:rPr>
          <w:rFonts w:ascii="Arial" w:hAnsi="Arial" w:cs="Arial"/>
          <w:bCs/>
          <w:color w:val="auto"/>
        </w:rPr>
        <w:t>autorizan</w:t>
      </w:r>
      <w:r w:rsidRPr="00E83D13">
        <w:rPr>
          <w:rFonts w:ascii="Arial" w:hAnsi="Arial" w:cs="Arial"/>
          <w:bCs/>
          <w:color w:val="auto"/>
        </w:rPr>
        <w:t xml:space="preserve"> a </w:t>
      </w:r>
      <w:r w:rsidRPr="00E83D13">
        <w:rPr>
          <w:rFonts w:ascii="Arial" w:hAnsi="Arial" w:cs="Arial"/>
          <w:b/>
          <w:bCs/>
          <w:color w:val="auto"/>
        </w:rPr>
        <w:t>SEGUROS LAFISE</w:t>
      </w:r>
      <w:r w:rsidRPr="00E83D13">
        <w:rPr>
          <w:rFonts w:ascii="Arial" w:hAnsi="Arial" w:cs="Arial"/>
          <w:bCs/>
          <w:color w:val="auto"/>
        </w:rPr>
        <w:t xml:space="preserve">, a inspeccionar el objeto del seguro en cualquier momento y proporcionara a sus funcionarios todos los pormenores e informaciones que sean necesarias para su evaluación. El incumplimiento de estas disposiciones facultara a </w:t>
      </w:r>
      <w:r w:rsidRPr="00E83D13">
        <w:rPr>
          <w:rFonts w:ascii="Arial" w:hAnsi="Arial" w:cs="Arial"/>
          <w:b/>
          <w:bCs/>
          <w:color w:val="auto"/>
        </w:rPr>
        <w:t>SEGUROS LAFISE</w:t>
      </w:r>
      <w:r w:rsidRPr="00E83D13">
        <w:rPr>
          <w:rFonts w:ascii="Arial" w:hAnsi="Arial" w:cs="Arial"/>
          <w:bCs/>
          <w:color w:val="auto"/>
        </w:rPr>
        <w:t>, para dejar sin efecto el reclamo cuyo origen se debe a dicha omisión.</w:t>
      </w:r>
    </w:p>
    <w:p w:rsidR="00623D61" w:rsidRPr="00E83D13" w:rsidRDefault="00623D61" w:rsidP="009D525D">
      <w:pPr>
        <w:pStyle w:val="Default"/>
        <w:jc w:val="both"/>
        <w:rPr>
          <w:rFonts w:ascii="Arial" w:hAnsi="Arial" w:cs="Arial"/>
          <w:bCs/>
          <w:color w:val="auto"/>
        </w:rPr>
      </w:pPr>
    </w:p>
    <w:p w:rsidR="00623D61" w:rsidRPr="00E83D13" w:rsidRDefault="00623D61" w:rsidP="009D525D">
      <w:pPr>
        <w:pStyle w:val="Default"/>
        <w:jc w:val="both"/>
        <w:rPr>
          <w:rFonts w:ascii="Arial" w:hAnsi="Arial" w:cs="Arial"/>
          <w:bCs/>
          <w:color w:val="auto"/>
        </w:rPr>
      </w:pPr>
      <w:r w:rsidRPr="00E83D13">
        <w:rPr>
          <w:rFonts w:ascii="Arial" w:hAnsi="Arial" w:cs="Arial"/>
          <w:bCs/>
          <w:color w:val="auto"/>
        </w:rPr>
        <w:t xml:space="preserve">Esta inspección no impone ninguna responsabilidad a </w:t>
      </w:r>
      <w:r w:rsidRPr="00E83D13">
        <w:rPr>
          <w:rFonts w:ascii="Arial" w:hAnsi="Arial" w:cs="Arial"/>
          <w:b/>
          <w:bCs/>
          <w:color w:val="auto"/>
        </w:rPr>
        <w:t>SEGUROS LAFISE</w:t>
      </w:r>
      <w:r w:rsidRPr="00E83D13">
        <w:rPr>
          <w:rFonts w:ascii="Arial" w:hAnsi="Arial" w:cs="Arial"/>
          <w:bCs/>
          <w:color w:val="auto"/>
        </w:rPr>
        <w:t>, y no debe ser considerada por el Tomador y/o Asegurado como garantía de seguridad de la propiedad amparada.</w:t>
      </w:r>
    </w:p>
    <w:p w:rsidR="00623D61" w:rsidRPr="00E83D13" w:rsidRDefault="00623D61" w:rsidP="009D525D">
      <w:pPr>
        <w:pStyle w:val="Default"/>
        <w:jc w:val="both"/>
        <w:rPr>
          <w:rFonts w:ascii="Arial" w:hAnsi="Arial" w:cs="Arial"/>
          <w:bCs/>
          <w:color w:val="auto"/>
        </w:rPr>
      </w:pPr>
    </w:p>
    <w:p w:rsidR="00D20552" w:rsidRPr="00E83D13" w:rsidRDefault="00D20552" w:rsidP="009D525D">
      <w:pPr>
        <w:pStyle w:val="Default"/>
        <w:jc w:val="both"/>
        <w:rPr>
          <w:rFonts w:ascii="Arial" w:hAnsi="Arial" w:cs="Arial"/>
          <w:bCs/>
          <w:color w:val="auto"/>
        </w:rPr>
      </w:pPr>
      <w:r w:rsidRPr="00E83D13">
        <w:rPr>
          <w:rFonts w:ascii="Arial" w:hAnsi="Arial" w:cs="Arial"/>
          <w:bCs/>
          <w:color w:val="auto"/>
        </w:rPr>
        <w:t>Así</w:t>
      </w:r>
      <w:r w:rsidR="00623D61" w:rsidRPr="00E83D13">
        <w:rPr>
          <w:rFonts w:ascii="Arial" w:hAnsi="Arial" w:cs="Arial"/>
          <w:bCs/>
          <w:color w:val="auto"/>
        </w:rPr>
        <w:t xml:space="preserve"> mismo faculta a </w:t>
      </w:r>
      <w:r w:rsidR="00623D61" w:rsidRPr="00E83D13">
        <w:rPr>
          <w:rFonts w:ascii="Arial" w:hAnsi="Arial" w:cs="Arial"/>
          <w:b/>
          <w:bCs/>
          <w:color w:val="auto"/>
        </w:rPr>
        <w:t>SEGUROS LAFISE</w:t>
      </w:r>
      <w:r w:rsidR="00623D61" w:rsidRPr="00E83D13">
        <w:rPr>
          <w:rFonts w:ascii="Arial" w:hAnsi="Arial" w:cs="Arial"/>
          <w:bCs/>
          <w:color w:val="auto"/>
        </w:rPr>
        <w:t>,</w:t>
      </w:r>
      <w:r w:rsidRPr="00E83D13">
        <w:rPr>
          <w:rFonts w:ascii="Arial" w:hAnsi="Arial" w:cs="Arial"/>
          <w:bCs/>
          <w:color w:val="auto"/>
        </w:rPr>
        <w:t xml:space="preserve"> para tener acceso a los registros contables y a la documentación que los respalda en cualquier momento que lo requiera.</w:t>
      </w:r>
    </w:p>
    <w:p w:rsidR="00D20552" w:rsidRPr="00E83D13" w:rsidRDefault="00D20552" w:rsidP="009D525D">
      <w:pPr>
        <w:pStyle w:val="Default"/>
        <w:jc w:val="both"/>
        <w:rPr>
          <w:rFonts w:ascii="Arial" w:hAnsi="Arial" w:cs="Arial"/>
          <w:bCs/>
          <w:color w:val="auto"/>
        </w:rPr>
      </w:pPr>
    </w:p>
    <w:p w:rsidR="00623D61" w:rsidRPr="00E83D13" w:rsidRDefault="00D20552" w:rsidP="009D525D">
      <w:pPr>
        <w:pStyle w:val="Default"/>
        <w:jc w:val="both"/>
        <w:rPr>
          <w:rFonts w:ascii="Arial" w:hAnsi="Arial" w:cs="Arial"/>
          <w:bCs/>
          <w:color w:val="auto"/>
        </w:rPr>
      </w:pPr>
      <w:r w:rsidRPr="00E83D13">
        <w:rPr>
          <w:rFonts w:ascii="Arial" w:hAnsi="Arial" w:cs="Arial"/>
          <w:bCs/>
          <w:color w:val="auto"/>
        </w:rPr>
        <w:t xml:space="preserve">Las inspecciones originadas en reclamos presentados ante </w:t>
      </w:r>
      <w:r w:rsidRPr="00E83D13">
        <w:rPr>
          <w:rFonts w:ascii="Arial" w:hAnsi="Arial" w:cs="Arial"/>
          <w:b/>
          <w:bCs/>
          <w:color w:val="auto"/>
        </w:rPr>
        <w:t>SEGUROS LAFISE</w:t>
      </w:r>
      <w:r w:rsidRPr="00E83D13">
        <w:rPr>
          <w:rFonts w:ascii="Arial" w:hAnsi="Arial" w:cs="Arial"/>
          <w:bCs/>
          <w:color w:val="auto"/>
        </w:rPr>
        <w:t xml:space="preserve">, a la luz de las coberturas de este contrato, se realizaran dentro del plazo de resolución de reclamos establecido en este contrato.  </w:t>
      </w:r>
      <w:r w:rsidR="00623D61" w:rsidRPr="00E83D13">
        <w:rPr>
          <w:rFonts w:ascii="Arial" w:hAnsi="Arial" w:cs="Arial"/>
          <w:bCs/>
          <w:color w:val="auto"/>
        </w:rPr>
        <w:t xml:space="preserve"> </w:t>
      </w:r>
    </w:p>
    <w:p w:rsidR="009D525D" w:rsidRPr="00E83D13" w:rsidRDefault="00623D61" w:rsidP="009D525D">
      <w:pPr>
        <w:pStyle w:val="Default"/>
        <w:jc w:val="both"/>
        <w:rPr>
          <w:rFonts w:ascii="Arial" w:hAnsi="Arial" w:cs="Arial"/>
          <w:bCs/>
          <w:color w:val="auto"/>
        </w:rPr>
      </w:pPr>
      <w:r w:rsidRPr="00E83D13">
        <w:rPr>
          <w:rFonts w:ascii="Arial" w:hAnsi="Arial" w:cs="Arial"/>
          <w:bCs/>
          <w:color w:val="auto"/>
        </w:rPr>
        <w:t xml:space="preserve"> </w:t>
      </w:r>
    </w:p>
    <w:p w:rsidR="009D525D" w:rsidRPr="00E83D13" w:rsidRDefault="007F751D" w:rsidP="009D525D">
      <w:pPr>
        <w:pStyle w:val="Default"/>
        <w:jc w:val="both"/>
        <w:rPr>
          <w:rFonts w:ascii="Arial" w:hAnsi="Arial" w:cs="Arial"/>
          <w:color w:val="auto"/>
        </w:rPr>
      </w:pPr>
      <w:r>
        <w:rPr>
          <w:rFonts w:ascii="Arial" w:hAnsi="Arial" w:cs="Arial"/>
          <w:b/>
          <w:bCs/>
          <w:color w:val="auto"/>
        </w:rPr>
        <w:t>Artículo 5</w:t>
      </w:r>
      <w:r w:rsidR="00AF5978">
        <w:rPr>
          <w:rFonts w:ascii="Arial" w:hAnsi="Arial" w:cs="Arial"/>
          <w:b/>
          <w:bCs/>
          <w:color w:val="auto"/>
        </w:rPr>
        <w:t>2</w:t>
      </w:r>
      <w:r w:rsidR="009D525D" w:rsidRPr="00E83D13">
        <w:rPr>
          <w:rFonts w:ascii="Arial" w:hAnsi="Arial" w:cs="Arial"/>
          <w:b/>
          <w:bCs/>
          <w:color w:val="auto"/>
        </w:rPr>
        <w:t>: Traspaso de la póliza</w:t>
      </w:r>
    </w:p>
    <w:p w:rsidR="009D525D" w:rsidRPr="00E83D13" w:rsidRDefault="009D525D" w:rsidP="009D525D">
      <w:pPr>
        <w:pStyle w:val="Default"/>
        <w:jc w:val="both"/>
        <w:rPr>
          <w:rFonts w:ascii="Arial" w:eastAsia="Times New Roman" w:hAnsi="Arial" w:cs="Arial"/>
        </w:rPr>
      </w:pPr>
      <w:r w:rsidRPr="00E83D13">
        <w:rPr>
          <w:rFonts w:ascii="Arial" w:hAnsi="Arial" w:cs="Arial"/>
          <w:color w:val="auto"/>
        </w:rPr>
        <w:t xml:space="preserve">Salvo comunicación en contrario de parte del Tomador y/o Asegurado, si el bien asegurado en esta póliza es traspasado a otra persona por cualquier causa lícita, el seguro amparará al nuevo dueño hasta el vencimiento del contrato, para lo cual debe </w:t>
      </w:r>
      <w:r w:rsidRPr="00E83D13">
        <w:rPr>
          <w:rFonts w:ascii="Arial" w:hAnsi="Arial" w:cs="Arial"/>
          <w:color w:val="auto"/>
        </w:rPr>
        <w:lastRenderedPageBreak/>
        <w:t xml:space="preserve">existir la prueba documental de que se realizó la venta, o se haya efectuado traspaso del bien; y siempre y cuando no se den circunstancias que modifiquen el uso original del bien y el nuevo dueño mantenga el interés asegurable sobre el mismo al momento del traspaso. Dicho traspaso deberá comunicarse a </w:t>
      </w:r>
      <w:r w:rsidRPr="00E83D13">
        <w:rPr>
          <w:rFonts w:ascii="Arial" w:hAnsi="Arial" w:cs="Arial"/>
          <w:b/>
          <w:color w:val="auto"/>
        </w:rPr>
        <w:t xml:space="preserve">SEGUROS LAFISE, </w:t>
      </w:r>
      <w:r w:rsidRPr="00E83D13">
        <w:rPr>
          <w:rFonts w:ascii="Arial" w:eastAsia="Times New Roman" w:hAnsi="Arial" w:cs="Arial"/>
        </w:rPr>
        <w:t>a más tardar quince días hábiles luego de formalizado.</w:t>
      </w:r>
    </w:p>
    <w:p w:rsidR="009D525D" w:rsidRPr="00E83D13" w:rsidRDefault="009D525D" w:rsidP="009D525D">
      <w:pPr>
        <w:pStyle w:val="Default"/>
        <w:jc w:val="both"/>
        <w:rPr>
          <w:rFonts w:ascii="Arial" w:hAnsi="Arial" w:cs="Arial"/>
          <w:color w:val="auto"/>
        </w:rPr>
      </w:pPr>
    </w:p>
    <w:p w:rsidR="009D525D" w:rsidRPr="00E83D13" w:rsidRDefault="009D525D" w:rsidP="009D525D">
      <w:pPr>
        <w:pStyle w:val="Default"/>
        <w:jc w:val="both"/>
        <w:rPr>
          <w:rFonts w:ascii="Arial" w:hAnsi="Arial" w:cs="Arial"/>
          <w:color w:val="auto"/>
        </w:rPr>
      </w:pPr>
      <w:r w:rsidRPr="00E83D13">
        <w:rPr>
          <w:rFonts w:ascii="Arial" w:hAnsi="Arial" w:cs="Arial"/>
          <w:color w:val="auto"/>
        </w:rPr>
        <w:t xml:space="preserve">Al vencimiento de la vigencia de la póliza, el nuevo dueño del bien deberá suscribir una nueva póliza a su nombre. </w:t>
      </w:r>
    </w:p>
    <w:p w:rsidR="009D525D" w:rsidRPr="00E83D13" w:rsidRDefault="009D525D" w:rsidP="009D525D">
      <w:pPr>
        <w:pStyle w:val="Default"/>
        <w:jc w:val="both"/>
        <w:rPr>
          <w:rFonts w:ascii="Arial" w:hAnsi="Arial" w:cs="Arial"/>
          <w:color w:val="auto"/>
        </w:rPr>
      </w:pPr>
    </w:p>
    <w:p w:rsidR="009D525D" w:rsidRPr="00E83D13" w:rsidRDefault="007F751D" w:rsidP="009D525D">
      <w:pPr>
        <w:pStyle w:val="Default"/>
        <w:jc w:val="both"/>
        <w:rPr>
          <w:rFonts w:ascii="Arial" w:hAnsi="Arial" w:cs="Arial"/>
          <w:color w:val="auto"/>
        </w:rPr>
      </w:pPr>
      <w:r>
        <w:rPr>
          <w:rFonts w:ascii="Arial" w:hAnsi="Arial" w:cs="Arial"/>
          <w:b/>
          <w:bCs/>
          <w:color w:val="auto"/>
        </w:rPr>
        <w:t>Artículo 5</w:t>
      </w:r>
      <w:r w:rsidR="00AF5978">
        <w:rPr>
          <w:rFonts w:ascii="Arial" w:hAnsi="Arial" w:cs="Arial"/>
          <w:b/>
          <w:bCs/>
          <w:color w:val="auto"/>
        </w:rPr>
        <w:t>3</w:t>
      </w:r>
      <w:r w:rsidR="009D525D" w:rsidRPr="00E83D13">
        <w:rPr>
          <w:rFonts w:ascii="Arial" w:hAnsi="Arial" w:cs="Arial"/>
          <w:b/>
          <w:bCs/>
          <w:color w:val="auto"/>
        </w:rPr>
        <w:t xml:space="preserve">: Comunicaciones </w:t>
      </w:r>
    </w:p>
    <w:p w:rsidR="009D525D" w:rsidRPr="00E83D13" w:rsidRDefault="009D525D" w:rsidP="009D525D">
      <w:pPr>
        <w:pStyle w:val="Default"/>
        <w:jc w:val="both"/>
        <w:rPr>
          <w:rFonts w:ascii="Arial" w:hAnsi="Arial" w:cs="Arial"/>
          <w:color w:val="auto"/>
        </w:rPr>
      </w:pPr>
      <w:r w:rsidRPr="00E83D13">
        <w:rPr>
          <w:rFonts w:ascii="Arial" w:hAnsi="Arial" w:cs="Arial"/>
          <w:color w:val="auto"/>
        </w:rPr>
        <w:t>Las comunicaciones relativas a esta póliza dirigidas al Tomador y/o Asegurado</w:t>
      </w:r>
      <w:r w:rsidRPr="00E83D13">
        <w:rPr>
          <w:rFonts w:ascii="Arial" w:hAnsi="Arial" w:cs="Arial"/>
        </w:rPr>
        <w:t>,</w:t>
      </w:r>
      <w:r w:rsidRPr="00E83D13">
        <w:rPr>
          <w:rFonts w:ascii="Arial" w:hAnsi="Arial" w:cs="Arial"/>
          <w:color w:val="auto"/>
        </w:rPr>
        <w:t xml:space="preserve"> deberán hacerse mediante aviso por cualquier medio escrito o electrónico con acuse o comprobación de recibo, según el domicilio contractual designado en la solicitud de seguro, según sea el caso, o bien remitirse a través del Intermediario de seguros nombrado. </w:t>
      </w:r>
    </w:p>
    <w:p w:rsidR="00653183" w:rsidRPr="00457A78" w:rsidRDefault="00653183" w:rsidP="00653183">
      <w:pPr>
        <w:pStyle w:val="Default"/>
        <w:jc w:val="both"/>
        <w:rPr>
          <w:rFonts w:ascii="Arial" w:hAnsi="Arial" w:cs="Arial"/>
          <w:color w:val="auto"/>
        </w:rPr>
      </w:pPr>
    </w:p>
    <w:p w:rsidR="00653183" w:rsidRPr="00282E71" w:rsidRDefault="00653183" w:rsidP="00653183">
      <w:pPr>
        <w:pStyle w:val="Default"/>
        <w:jc w:val="both"/>
        <w:rPr>
          <w:rFonts w:ascii="Arial" w:hAnsi="Arial" w:cs="Arial"/>
          <w:b/>
          <w:color w:val="auto"/>
        </w:rPr>
      </w:pPr>
      <w:r w:rsidRPr="00DB1451">
        <w:rPr>
          <w:rFonts w:ascii="Arial" w:hAnsi="Arial" w:cs="Arial"/>
          <w:color w:val="auto"/>
        </w:rPr>
        <w:t>Las comunic</w:t>
      </w:r>
      <w:r>
        <w:rPr>
          <w:rFonts w:ascii="Arial" w:hAnsi="Arial" w:cs="Arial"/>
          <w:color w:val="auto"/>
        </w:rPr>
        <w:t xml:space="preserve">aciones dirigidas a </w:t>
      </w:r>
      <w:r w:rsidRPr="00AB23BD">
        <w:rPr>
          <w:rFonts w:ascii="Arial" w:hAnsi="Arial" w:cs="Arial"/>
          <w:b/>
          <w:color w:val="auto"/>
        </w:rPr>
        <w:t>SEGUROS LAFISE</w:t>
      </w:r>
      <w:r>
        <w:rPr>
          <w:rFonts w:ascii="Arial" w:hAnsi="Arial" w:cs="Arial"/>
          <w:b/>
          <w:color w:val="auto"/>
        </w:rPr>
        <w:t>,</w:t>
      </w:r>
      <w:r w:rsidRPr="00DB1451">
        <w:rPr>
          <w:rFonts w:ascii="Arial" w:hAnsi="Arial" w:cs="Arial"/>
          <w:color w:val="auto"/>
        </w:rPr>
        <w:t xml:space="preserve"> deberán hacerse mediante aviso por cualquier medio escrito o electrónico con acuse o comprobación de recibo a las siguientes</w:t>
      </w:r>
      <w:r>
        <w:rPr>
          <w:rFonts w:ascii="Arial" w:hAnsi="Arial" w:cs="Arial"/>
          <w:color w:val="auto"/>
        </w:rPr>
        <w:t xml:space="preserve"> </w:t>
      </w:r>
      <w:r w:rsidRPr="00DB1451">
        <w:rPr>
          <w:rFonts w:ascii="Arial" w:hAnsi="Arial" w:cs="Arial"/>
          <w:color w:val="auto"/>
        </w:rPr>
        <w:t>direcciones fís</w:t>
      </w:r>
      <w:r>
        <w:rPr>
          <w:rFonts w:ascii="Arial" w:hAnsi="Arial" w:cs="Arial"/>
          <w:color w:val="auto"/>
        </w:rPr>
        <w:t>ica y electrónica</w:t>
      </w:r>
      <w:r w:rsidRPr="00DB1451">
        <w:rPr>
          <w:rFonts w:ascii="Arial" w:hAnsi="Arial" w:cs="Arial"/>
          <w:color w:val="auto"/>
        </w:rPr>
        <w:t>:</w:t>
      </w:r>
      <w:r>
        <w:rPr>
          <w:rFonts w:ascii="Arial" w:hAnsi="Arial" w:cs="Arial"/>
          <w:color w:val="auto"/>
        </w:rPr>
        <w:t xml:space="preserve"> </w:t>
      </w:r>
      <w:r w:rsidRPr="001B3A46">
        <w:rPr>
          <w:rFonts w:ascii="Arial" w:hAnsi="Arial" w:cs="Arial"/>
          <w:b/>
        </w:rPr>
        <w:t xml:space="preserve">San Pedro, 125 metros este de la Rotonda de San Pedro, frente a Funeraria Montesacro, Correo Electrónico: </w:t>
      </w:r>
      <w:r w:rsidRPr="00282E71">
        <w:rPr>
          <w:rFonts w:ascii="Arial" w:hAnsi="Arial" w:cs="Arial"/>
          <w:b/>
          <w:color w:val="auto"/>
          <w:shd w:val="clear" w:color="auto" w:fill="FFFFFF"/>
        </w:rPr>
        <w:t>servicioseguro@lafise.com</w:t>
      </w:r>
      <w:r w:rsidRPr="00282E71">
        <w:rPr>
          <w:rFonts w:ascii="Arial" w:hAnsi="Arial" w:cs="Arial"/>
          <w:b/>
          <w:color w:val="auto"/>
        </w:rPr>
        <w:t>.</w:t>
      </w:r>
    </w:p>
    <w:p w:rsidR="009D525D" w:rsidRPr="00E83D13" w:rsidRDefault="009D525D" w:rsidP="009D525D">
      <w:pPr>
        <w:pStyle w:val="Default"/>
        <w:jc w:val="both"/>
        <w:rPr>
          <w:rFonts w:ascii="Arial" w:hAnsi="Arial" w:cs="Arial"/>
          <w:b/>
          <w:bCs/>
          <w:color w:val="auto"/>
        </w:rPr>
      </w:pPr>
    </w:p>
    <w:p w:rsidR="009D525D" w:rsidRPr="00E83D13" w:rsidRDefault="007F751D" w:rsidP="009D525D">
      <w:pPr>
        <w:pStyle w:val="Default"/>
        <w:jc w:val="both"/>
        <w:rPr>
          <w:rFonts w:ascii="Arial" w:hAnsi="Arial" w:cs="Arial"/>
          <w:color w:val="auto"/>
        </w:rPr>
      </w:pPr>
      <w:r>
        <w:rPr>
          <w:rFonts w:ascii="Arial" w:hAnsi="Arial" w:cs="Arial"/>
          <w:b/>
          <w:bCs/>
          <w:color w:val="auto"/>
        </w:rPr>
        <w:t>Artículo 5</w:t>
      </w:r>
      <w:r w:rsidR="00AF5978">
        <w:rPr>
          <w:rFonts w:ascii="Arial" w:hAnsi="Arial" w:cs="Arial"/>
          <w:b/>
          <w:bCs/>
          <w:color w:val="auto"/>
        </w:rPr>
        <w:t>4</w:t>
      </w:r>
      <w:r w:rsidR="009D525D" w:rsidRPr="00E83D13">
        <w:rPr>
          <w:rFonts w:ascii="Arial" w:hAnsi="Arial" w:cs="Arial"/>
          <w:b/>
          <w:bCs/>
          <w:color w:val="auto"/>
        </w:rPr>
        <w:t xml:space="preserve">: Legitimación de capitales </w:t>
      </w:r>
    </w:p>
    <w:p w:rsidR="009D525D" w:rsidRPr="00E83D13" w:rsidRDefault="009D525D" w:rsidP="009D525D">
      <w:pPr>
        <w:pStyle w:val="Default"/>
        <w:jc w:val="both"/>
        <w:rPr>
          <w:rFonts w:ascii="Arial" w:hAnsi="Arial" w:cs="Arial"/>
          <w:color w:val="auto"/>
        </w:rPr>
      </w:pPr>
      <w:r w:rsidRPr="00E83D13">
        <w:rPr>
          <w:rFonts w:ascii="Arial" w:hAnsi="Arial" w:cs="Arial"/>
          <w:color w:val="auto"/>
        </w:rPr>
        <w:t>El Tomador y/o Asegurado</w:t>
      </w:r>
      <w:r w:rsidRPr="00E83D13">
        <w:rPr>
          <w:rFonts w:ascii="Arial" w:hAnsi="Arial" w:cs="Arial"/>
        </w:rPr>
        <w:t>,</w:t>
      </w:r>
      <w:r w:rsidRPr="00E83D13">
        <w:rPr>
          <w:rFonts w:ascii="Arial" w:hAnsi="Arial" w:cs="Arial"/>
          <w:color w:val="auto"/>
        </w:rPr>
        <w:t xml:space="preserve"> se compromete con </w:t>
      </w:r>
      <w:r w:rsidRPr="00E83D13">
        <w:rPr>
          <w:rFonts w:ascii="Arial" w:hAnsi="Arial" w:cs="Arial"/>
          <w:b/>
          <w:color w:val="auto"/>
        </w:rPr>
        <w:t>SEGUROS LAFISE</w:t>
      </w:r>
      <w:r w:rsidRPr="00E83D13">
        <w:rPr>
          <w:rFonts w:ascii="Arial" w:hAnsi="Arial" w:cs="Arial"/>
          <w:color w:val="auto"/>
        </w:rPr>
        <w:t>, a brindar información veraz y verificable, a efect</w:t>
      </w:r>
      <w:r w:rsidR="00E86EA3">
        <w:rPr>
          <w:rFonts w:ascii="Arial" w:hAnsi="Arial" w:cs="Arial"/>
          <w:color w:val="auto"/>
        </w:rPr>
        <w:t>o de cumpli</w:t>
      </w:r>
      <w:r w:rsidR="00FD2CCF">
        <w:rPr>
          <w:rFonts w:ascii="Arial" w:hAnsi="Arial" w:cs="Arial"/>
          <w:color w:val="auto"/>
        </w:rPr>
        <w:t xml:space="preserve">mentar el formulario </w:t>
      </w:r>
      <w:r w:rsidRPr="00E83D13">
        <w:rPr>
          <w:rFonts w:ascii="Arial" w:hAnsi="Arial" w:cs="Arial"/>
          <w:color w:val="auto"/>
        </w:rPr>
        <w:t xml:space="preserve">denominado “Solicitud-Conozca a su cliente”; asimismo, se compromete a realizar la actualización de los datos contenidos en dicho formulario, cuando </w:t>
      </w:r>
      <w:r w:rsidRPr="00E83D13">
        <w:rPr>
          <w:rFonts w:ascii="Arial" w:hAnsi="Arial" w:cs="Arial"/>
          <w:b/>
          <w:color w:val="auto"/>
        </w:rPr>
        <w:t xml:space="preserve">SEGUROS LAFISE, </w:t>
      </w:r>
      <w:r w:rsidRPr="00E83D13">
        <w:rPr>
          <w:rFonts w:ascii="Arial" w:hAnsi="Arial" w:cs="Arial"/>
          <w:color w:val="auto"/>
        </w:rPr>
        <w:t xml:space="preserve">solicite colaboración para tal efecto. </w:t>
      </w:r>
    </w:p>
    <w:p w:rsidR="009D525D" w:rsidRPr="00E83D13" w:rsidRDefault="009D525D" w:rsidP="009D525D">
      <w:pPr>
        <w:pStyle w:val="Default"/>
        <w:jc w:val="both"/>
        <w:rPr>
          <w:rFonts w:ascii="Arial" w:hAnsi="Arial" w:cs="Arial"/>
          <w:color w:val="auto"/>
        </w:rPr>
      </w:pPr>
    </w:p>
    <w:p w:rsidR="009D525D" w:rsidRPr="00E83D13" w:rsidRDefault="009D525D" w:rsidP="009D525D">
      <w:pPr>
        <w:pStyle w:val="Default"/>
        <w:jc w:val="both"/>
        <w:rPr>
          <w:rFonts w:ascii="Arial" w:hAnsi="Arial" w:cs="Arial"/>
          <w:color w:val="auto"/>
        </w:rPr>
      </w:pPr>
      <w:r w:rsidRPr="00E83D13">
        <w:rPr>
          <w:rFonts w:ascii="Arial" w:hAnsi="Arial" w:cs="Arial"/>
          <w:b/>
          <w:color w:val="auto"/>
        </w:rPr>
        <w:t xml:space="preserve">SEGUROS LAFISE, </w:t>
      </w:r>
      <w:r w:rsidRPr="00E83D13">
        <w:rPr>
          <w:rFonts w:ascii="Arial" w:hAnsi="Arial" w:cs="Arial"/>
          <w:color w:val="auto"/>
        </w:rPr>
        <w:t>se reserva el derecho de cancelar la póliza en caso que el Tomador y/o Asegurado</w:t>
      </w:r>
      <w:r w:rsidRPr="00E83D13">
        <w:rPr>
          <w:rFonts w:ascii="Arial" w:hAnsi="Arial" w:cs="Arial"/>
        </w:rPr>
        <w:t xml:space="preserve">, </w:t>
      </w:r>
      <w:r w:rsidRPr="00E83D13">
        <w:rPr>
          <w:rFonts w:ascii="Arial" w:hAnsi="Arial" w:cs="Arial"/>
          <w:color w:val="auto"/>
        </w:rPr>
        <w:t>incumpla con esta obligación, en cualquier momento de la vigencia del contrato, devolviendo la prima no devengada y calculada a corto plazo, en un plazo no mayor a 10 días hábiles contado a partir de la fecha de cancelación.</w:t>
      </w:r>
    </w:p>
    <w:p w:rsidR="009D525D" w:rsidRPr="00E83D13" w:rsidRDefault="009D525D" w:rsidP="009D525D">
      <w:pPr>
        <w:pStyle w:val="Default"/>
        <w:jc w:val="both"/>
        <w:rPr>
          <w:rFonts w:ascii="Arial" w:hAnsi="Arial" w:cs="Arial"/>
          <w:color w:val="auto"/>
        </w:rPr>
      </w:pPr>
    </w:p>
    <w:p w:rsidR="009D525D" w:rsidRPr="00E83D13" w:rsidRDefault="007F751D" w:rsidP="009D525D">
      <w:pPr>
        <w:pStyle w:val="Ttulo2"/>
        <w:keepLines w:val="0"/>
        <w:spacing w:before="0" w:line="240" w:lineRule="auto"/>
        <w:jc w:val="both"/>
        <w:rPr>
          <w:rFonts w:ascii="Arial" w:hAnsi="Arial" w:cs="Arial"/>
          <w:color w:val="auto"/>
          <w:sz w:val="24"/>
          <w:szCs w:val="24"/>
        </w:rPr>
      </w:pPr>
      <w:bookmarkStart w:id="18" w:name="_Toc296101456"/>
      <w:bookmarkStart w:id="19" w:name="_Toc297885632"/>
      <w:bookmarkStart w:id="20" w:name="_Toc307229652"/>
      <w:bookmarkStart w:id="21" w:name="_Toc318030539"/>
      <w:r>
        <w:rPr>
          <w:rFonts w:ascii="Arial" w:hAnsi="Arial" w:cs="Arial"/>
          <w:bCs w:val="0"/>
          <w:color w:val="auto"/>
          <w:sz w:val="24"/>
          <w:szCs w:val="24"/>
        </w:rPr>
        <w:t xml:space="preserve">Artículo </w:t>
      </w:r>
      <w:r w:rsidR="002B6044">
        <w:rPr>
          <w:rFonts w:ascii="Arial" w:hAnsi="Arial" w:cs="Arial"/>
          <w:bCs w:val="0"/>
          <w:color w:val="auto"/>
          <w:sz w:val="24"/>
          <w:szCs w:val="24"/>
        </w:rPr>
        <w:t>5</w:t>
      </w:r>
      <w:r w:rsidR="00AF5978">
        <w:rPr>
          <w:rFonts w:ascii="Arial" w:hAnsi="Arial" w:cs="Arial"/>
          <w:bCs w:val="0"/>
          <w:color w:val="auto"/>
          <w:sz w:val="24"/>
          <w:szCs w:val="24"/>
        </w:rPr>
        <w:t>5</w:t>
      </w:r>
      <w:r w:rsidR="009D525D" w:rsidRPr="00E83D13">
        <w:rPr>
          <w:rFonts w:ascii="Arial" w:hAnsi="Arial" w:cs="Arial"/>
          <w:bCs w:val="0"/>
          <w:color w:val="auto"/>
          <w:sz w:val="24"/>
          <w:szCs w:val="24"/>
        </w:rPr>
        <w:t xml:space="preserve">: </w:t>
      </w:r>
      <w:r w:rsidR="009D525D" w:rsidRPr="00E83D13">
        <w:rPr>
          <w:rFonts w:ascii="Arial" w:hAnsi="Arial" w:cs="Arial"/>
          <w:color w:val="auto"/>
          <w:sz w:val="24"/>
          <w:szCs w:val="24"/>
        </w:rPr>
        <w:t>Confidencialidad de la información</w:t>
      </w:r>
      <w:bookmarkEnd w:id="18"/>
      <w:bookmarkEnd w:id="19"/>
      <w:bookmarkEnd w:id="20"/>
      <w:bookmarkEnd w:id="21"/>
    </w:p>
    <w:p w:rsidR="009D525D" w:rsidRPr="00E83D13" w:rsidRDefault="009D525D" w:rsidP="009D525D">
      <w:pPr>
        <w:autoSpaceDE w:val="0"/>
        <w:autoSpaceDN w:val="0"/>
        <w:adjustRightInd w:val="0"/>
        <w:jc w:val="both"/>
        <w:rPr>
          <w:rFonts w:ascii="Arial" w:hAnsi="Arial" w:cs="Arial"/>
        </w:rPr>
      </w:pPr>
      <w:r w:rsidRPr="00E83D13">
        <w:rPr>
          <w:rFonts w:ascii="Arial" w:hAnsi="Arial" w:cs="Arial"/>
        </w:rPr>
        <w:t>La información que sea suministrada en virtud de la suscripción de la presente póliza queda tutelada por el derecho a la intimidad y confidencialidad, salvo manifestación por escrito del Tomador y/o Asegurado, en que se indique lo contrario o por requerimiento de la autoridad judicial competente.</w:t>
      </w:r>
    </w:p>
    <w:p w:rsidR="0044356A" w:rsidRPr="00E83D13" w:rsidRDefault="0044356A" w:rsidP="009D525D">
      <w:pPr>
        <w:autoSpaceDE w:val="0"/>
        <w:autoSpaceDN w:val="0"/>
        <w:adjustRightInd w:val="0"/>
        <w:jc w:val="both"/>
        <w:rPr>
          <w:rFonts w:ascii="Arial" w:hAnsi="Arial" w:cs="Arial"/>
        </w:rPr>
      </w:pPr>
    </w:p>
    <w:p w:rsidR="009D525D" w:rsidRPr="00E83D13" w:rsidRDefault="007F751D" w:rsidP="009D525D">
      <w:pPr>
        <w:pStyle w:val="Ttulo2"/>
        <w:keepLines w:val="0"/>
        <w:spacing w:before="0" w:line="240" w:lineRule="auto"/>
        <w:jc w:val="both"/>
        <w:rPr>
          <w:rFonts w:ascii="Arial" w:hAnsi="Arial" w:cs="Arial"/>
          <w:color w:val="auto"/>
          <w:sz w:val="24"/>
          <w:szCs w:val="24"/>
        </w:rPr>
      </w:pPr>
      <w:bookmarkStart w:id="22" w:name="_Toc296101457"/>
      <w:bookmarkStart w:id="23" w:name="_Toc297885633"/>
      <w:bookmarkStart w:id="24" w:name="_Toc307229653"/>
      <w:bookmarkStart w:id="25" w:name="_Toc318030540"/>
      <w:r>
        <w:rPr>
          <w:rFonts w:ascii="Arial" w:hAnsi="Arial" w:cs="Arial"/>
          <w:color w:val="auto"/>
          <w:sz w:val="24"/>
          <w:szCs w:val="24"/>
        </w:rPr>
        <w:t xml:space="preserve">Artículo </w:t>
      </w:r>
      <w:r w:rsidR="002B6044">
        <w:rPr>
          <w:rFonts w:ascii="Arial" w:hAnsi="Arial" w:cs="Arial"/>
          <w:color w:val="auto"/>
          <w:sz w:val="24"/>
          <w:szCs w:val="24"/>
        </w:rPr>
        <w:t>5</w:t>
      </w:r>
      <w:r w:rsidR="00AF5978">
        <w:rPr>
          <w:rFonts w:ascii="Arial" w:hAnsi="Arial" w:cs="Arial"/>
          <w:color w:val="auto"/>
          <w:sz w:val="24"/>
          <w:szCs w:val="24"/>
        </w:rPr>
        <w:t>6</w:t>
      </w:r>
      <w:r w:rsidR="009D525D" w:rsidRPr="00E83D13">
        <w:rPr>
          <w:rFonts w:ascii="Arial" w:hAnsi="Arial" w:cs="Arial"/>
          <w:color w:val="auto"/>
          <w:sz w:val="24"/>
          <w:szCs w:val="24"/>
        </w:rPr>
        <w:t>: Jurisdicción</w:t>
      </w:r>
      <w:bookmarkEnd w:id="22"/>
      <w:bookmarkEnd w:id="23"/>
      <w:bookmarkEnd w:id="24"/>
      <w:bookmarkEnd w:id="25"/>
    </w:p>
    <w:p w:rsidR="009D525D" w:rsidRPr="00E83D13" w:rsidRDefault="009D525D" w:rsidP="009D525D">
      <w:pPr>
        <w:autoSpaceDE w:val="0"/>
        <w:autoSpaceDN w:val="0"/>
        <w:adjustRightInd w:val="0"/>
        <w:jc w:val="both"/>
        <w:rPr>
          <w:rFonts w:ascii="Arial" w:hAnsi="Arial" w:cs="Arial"/>
        </w:rPr>
      </w:pPr>
      <w:r w:rsidRPr="00E83D13">
        <w:rPr>
          <w:rFonts w:ascii="Arial" w:hAnsi="Arial" w:cs="Arial"/>
        </w:rPr>
        <w:t xml:space="preserve">Serán competentes para ventilar cualquier disputa en relación con este contrato los Tribunales de Justicia de la República de Costa Rica, salvo que las partes acuerden </w:t>
      </w:r>
      <w:r w:rsidRPr="00E83D13">
        <w:rPr>
          <w:rFonts w:ascii="Arial" w:hAnsi="Arial" w:cs="Arial"/>
        </w:rPr>
        <w:lastRenderedPageBreak/>
        <w:t xml:space="preserve">que sea mediante arbitraje, según se describe en </w:t>
      </w:r>
      <w:r w:rsidRPr="00F250F2">
        <w:rPr>
          <w:rFonts w:ascii="Arial" w:hAnsi="Arial" w:cs="Arial"/>
        </w:rPr>
        <w:t xml:space="preserve">el </w:t>
      </w:r>
      <w:r w:rsidRPr="00AF5978">
        <w:rPr>
          <w:rFonts w:ascii="Arial" w:hAnsi="Arial" w:cs="Arial"/>
        </w:rPr>
        <w:t xml:space="preserve">Artículo </w:t>
      </w:r>
      <w:r w:rsidR="00590439" w:rsidRPr="00AF5978">
        <w:rPr>
          <w:rFonts w:ascii="Arial" w:hAnsi="Arial" w:cs="Arial"/>
        </w:rPr>
        <w:t>5</w:t>
      </w:r>
      <w:r w:rsidR="00AF5978">
        <w:rPr>
          <w:rFonts w:ascii="Arial" w:hAnsi="Arial" w:cs="Arial"/>
        </w:rPr>
        <w:t>7</w:t>
      </w:r>
      <w:r w:rsidR="00590439" w:rsidRPr="00AF5978">
        <w:rPr>
          <w:rFonts w:ascii="Arial" w:hAnsi="Arial" w:cs="Arial"/>
        </w:rPr>
        <w:t xml:space="preserve"> </w:t>
      </w:r>
      <w:r w:rsidRPr="00AF5978">
        <w:rPr>
          <w:rFonts w:ascii="Arial" w:hAnsi="Arial" w:cs="Arial"/>
        </w:rPr>
        <w:t>de</w:t>
      </w:r>
      <w:r w:rsidRPr="00E83D13">
        <w:rPr>
          <w:rFonts w:ascii="Arial" w:hAnsi="Arial" w:cs="Arial"/>
        </w:rPr>
        <w:t xml:space="preserve"> estas Condiciones Generales.</w:t>
      </w:r>
    </w:p>
    <w:p w:rsidR="009D525D" w:rsidRPr="00E83D13" w:rsidRDefault="009D525D" w:rsidP="009D525D">
      <w:pPr>
        <w:autoSpaceDE w:val="0"/>
        <w:autoSpaceDN w:val="0"/>
        <w:adjustRightInd w:val="0"/>
        <w:jc w:val="both"/>
        <w:rPr>
          <w:rFonts w:ascii="Arial" w:hAnsi="Arial" w:cs="Arial"/>
        </w:rPr>
      </w:pPr>
    </w:p>
    <w:p w:rsidR="009D525D" w:rsidRPr="00E83D13" w:rsidRDefault="007F751D" w:rsidP="007F751D">
      <w:pPr>
        <w:pStyle w:val="Default"/>
        <w:tabs>
          <w:tab w:val="left" w:pos="993"/>
        </w:tabs>
        <w:jc w:val="both"/>
        <w:rPr>
          <w:rFonts w:ascii="Arial" w:hAnsi="Arial" w:cs="Arial"/>
          <w:color w:val="auto"/>
        </w:rPr>
      </w:pPr>
      <w:r>
        <w:rPr>
          <w:rFonts w:ascii="Arial" w:hAnsi="Arial" w:cs="Arial"/>
          <w:b/>
          <w:bCs/>
          <w:color w:val="auto"/>
        </w:rPr>
        <w:t xml:space="preserve">Artículo </w:t>
      </w:r>
      <w:r w:rsidR="00AF5978">
        <w:rPr>
          <w:rFonts w:ascii="Arial" w:hAnsi="Arial" w:cs="Arial"/>
          <w:b/>
          <w:bCs/>
          <w:color w:val="auto"/>
        </w:rPr>
        <w:t>57</w:t>
      </w:r>
      <w:r w:rsidR="009D525D" w:rsidRPr="00E83D13">
        <w:rPr>
          <w:rFonts w:ascii="Arial" w:hAnsi="Arial" w:cs="Arial"/>
          <w:b/>
          <w:bCs/>
          <w:color w:val="auto"/>
        </w:rPr>
        <w:t xml:space="preserve">: Arbitraje </w:t>
      </w:r>
    </w:p>
    <w:p w:rsidR="009D525D" w:rsidRPr="00E83D13" w:rsidRDefault="009D525D" w:rsidP="009D525D">
      <w:pPr>
        <w:jc w:val="both"/>
        <w:rPr>
          <w:rFonts w:ascii="Arial" w:hAnsi="Arial" w:cs="Arial"/>
          <w:lang w:val="es-ES"/>
        </w:rPr>
      </w:pPr>
      <w:r w:rsidRPr="00E83D13">
        <w:rPr>
          <w:rFonts w:ascii="Arial" w:hAnsi="Arial" w:cs="Arial"/>
          <w:lang w:val="es-ES"/>
        </w:rPr>
        <w:t xml:space="preserve">Todas las controversias, diferencias, disputas o reclamos </w:t>
      </w:r>
      <w:r w:rsidRPr="00E83D13">
        <w:rPr>
          <w:rFonts w:ascii="Arial" w:hAnsi="Arial" w:cs="Arial"/>
          <w:bCs/>
          <w:lang w:val="es-ES"/>
        </w:rPr>
        <w:t xml:space="preserve">que se susciten entre el Tomador y/o Asegurado o Acreedor en su caso y </w:t>
      </w:r>
      <w:r w:rsidRPr="00E83D13">
        <w:rPr>
          <w:rFonts w:ascii="Arial" w:hAnsi="Arial" w:cs="Arial"/>
          <w:b/>
          <w:bCs/>
          <w:lang w:val="es-ES"/>
        </w:rPr>
        <w:t>SEGUROS LAFISE</w:t>
      </w:r>
      <w:r w:rsidRPr="00E83D13">
        <w:rPr>
          <w:rFonts w:ascii="Arial" w:hAnsi="Arial" w:cs="Arial"/>
          <w:bCs/>
          <w:lang w:val="es-ES"/>
        </w:rPr>
        <w:t>, en relación con el contrato de seguro de que da cuenta esta póliza</w:t>
      </w:r>
      <w:r w:rsidRPr="00E83D13">
        <w:rPr>
          <w:rFonts w:ascii="Arial" w:hAnsi="Arial" w:cs="Arial"/>
          <w:lang w:val="es-ES"/>
        </w:rPr>
        <w:t xml:space="preserve">, su ejecución, incumplimiento, liquidación, interpretación o validez, se podrán resolver, de común acuerdo entre las partes, por medio de arbitraje de conformidad con los procedimientos previstos en los reglamentos del </w:t>
      </w:r>
      <w:r w:rsidRPr="00E83D13">
        <w:rPr>
          <w:rFonts w:ascii="Arial" w:hAnsi="Arial" w:cs="Arial"/>
          <w:bCs/>
          <w:lang w:val="es-ES"/>
        </w:rPr>
        <w:t>Centro Internacional de Conciliación y Arbitraje de la Cámara Costarricense-Norteamericana de Comercio ("CICA"),</w:t>
      </w:r>
      <w:r w:rsidRPr="00E83D13">
        <w:rPr>
          <w:rFonts w:ascii="Arial" w:hAnsi="Arial" w:cs="Arial"/>
          <w:lang w:val="es-ES"/>
        </w:rPr>
        <w:t xml:space="preserve"> a cuyas normas procesales las partes se deberán someter de forma voluntaria e incondicional.</w:t>
      </w:r>
    </w:p>
    <w:p w:rsidR="005C58F7" w:rsidRPr="00E83D13" w:rsidRDefault="005C58F7" w:rsidP="009D525D">
      <w:pPr>
        <w:jc w:val="both"/>
        <w:rPr>
          <w:rFonts w:ascii="Arial" w:hAnsi="Arial" w:cs="Arial"/>
          <w:lang w:val="es-ES"/>
        </w:rPr>
      </w:pPr>
    </w:p>
    <w:p w:rsidR="009D525D" w:rsidRPr="00E83D13" w:rsidRDefault="009D525D" w:rsidP="009D525D">
      <w:pPr>
        <w:jc w:val="both"/>
        <w:rPr>
          <w:rFonts w:ascii="Arial" w:hAnsi="Arial" w:cs="Arial"/>
          <w:lang w:val="es-ES"/>
        </w:rPr>
      </w:pPr>
      <w:r w:rsidRPr="00E83D13">
        <w:rPr>
          <w:rFonts w:ascii="Arial" w:hAnsi="Arial" w:cs="Arial"/>
          <w:lang w:val="es-ES"/>
        </w:rPr>
        <w:t xml:space="preserve">Si objeto de la controversia se refiere al valor de los bienes o la cuantificación de las pérdidas, se entenderá que el sometimiento corresponde a un Arbitraje Pericial, sujeto a las reglas sobre arbitraje pericial del </w:t>
      </w:r>
      <w:r w:rsidRPr="00E83D13">
        <w:rPr>
          <w:rFonts w:ascii="Arial" w:hAnsi="Arial" w:cs="Arial"/>
          <w:bCs/>
          <w:lang w:val="es-ES"/>
        </w:rPr>
        <w:t>Centro Internacional de Conciliación y Arbitraje de la Cámara Costarricense-Norteamericana de Comercio ("CICA")</w:t>
      </w:r>
      <w:r w:rsidRPr="00E83D13">
        <w:rPr>
          <w:rFonts w:ascii="Arial" w:hAnsi="Arial" w:cs="Arial"/>
          <w:lang w:val="es-ES"/>
        </w:rPr>
        <w:t>.</w:t>
      </w:r>
    </w:p>
    <w:p w:rsidR="005C58F7" w:rsidRPr="00E83D13" w:rsidRDefault="005C58F7" w:rsidP="009D525D">
      <w:pPr>
        <w:jc w:val="both"/>
        <w:rPr>
          <w:rFonts w:ascii="Arial" w:hAnsi="Arial" w:cs="Arial"/>
          <w:lang w:val="es-ES"/>
        </w:rPr>
      </w:pPr>
    </w:p>
    <w:p w:rsidR="009D525D" w:rsidRPr="00E83D13" w:rsidRDefault="009D525D" w:rsidP="009D525D">
      <w:pPr>
        <w:jc w:val="both"/>
        <w:rPr>
          <w:rFonts w:ascii="Arial" w:hAnsi="Arial" w:cs="Arial"/>
          <w:lang w:val="es-ES"/>
        </w:rPr>
      </w:pPr>
      <w:r w:rsidRPr="00E83D13">
        <w:rPr>
          <w:rFonts w:ascii="Arial" w:hAnsi="Arial" w:cs="Arial"/>
          <w:lang w:val="es-ES"/>
        </w:rPr>
        <w:t>De común acuerdo las partes podrán acordar que la controversia sea conocida y resuelto por cualquier otro Centro de Arbitraje, autorizado por el Ministerio de Justicia y Gracia, para el momento de la controversia, a cuyas normas procesales deberán someterse de forma voluntaria e incondicional.</w:t>
      </w:r>
    </w:p>
    <w:p w:rsidR="009D525D" w:rsidRPr="00E83D13" w:rsidRDefault="009D525D" w:rsidP="009D525D">
      <w:pPr>
        <w:jc w:val="both"/>
        <w:rPr>
          <w:rFonts w:ascii="Arial" w:hAnsi="Arial" w:cs="Arial"/>
          <w:lang w:val="es-ES"/>
        </w:rPr>
      </w:pPr>
    </w:p>
    <w:p w:rsidR="009D525D" w:rsidRPr="00E83D13" w:rsidRDefault="007F751D" w:rsidP="009D525D">
      <w:pPr>
        <w:pStyle w:val="Default"/>
        <w:jc w:val="both"/>
        <w:rPr>
          <w:rFonts w:ascii="Arial" w:hAnsi="Arial" w:cs="Arial"/>
          <w:b/>
          <w:color w:val="auto"/>
        </w:rPr>
      </w:pPr>
      <w:r>
        <w:rPr>
          <w:rFonts w:ascii="Arial" w:hAnsi="Arial" w:cs="Arial"/>
          <w:b/>
          <w:color w:val="auto"/>
        </w:rPr>
        <w:t xml:space="preserve">Artículo </w:t>
      </w:r>
      <w:r w:rsidR="00AF5978">
        <w:rPr>
          <w:rFonts w:ascii="Arial" w:hAnsi="Arial" w:cs="Arial"/>
          <w:b/>
          <w:color w:val="auto"/>
        </w:rPr>
        <w:t>58</w:t>
      </w:r>
      <w:r w:rsidR="009D525D" w:rsidRPr="00E83D13">
        <w:rPr>
          <w:rFonts w:ascii="Arial" w:hAnsi="Arial" w:cs="Arial"/>
          <w:b/>
          <w:color w:val="auto"/>
        </w:rPr>
        <w:t>: Delimitación geográfica</w:t>
      </w:r>
    </w:p>
    <w:p w:rsidR="009D525D" w:rsidRPr="00E83D13" w:rsidRDefault="009D525D" w:rsidP="009D525D">
      <w:pPr>
        <w:pStyle w:val="Default"/>
        <w:jc w:val="both"/>
        <w:rPr>
          <w:rFonts w:ascii="Arial" w:hAnsi="Arial" w:cs="Arial"/>
          <w:color w:val="auto"/>
        </w:rPr>
      </w:pPr>
      <w:r w:rsidRPr="00E83D13">
        <w:rPr>
          <w:rFonts w:ascii="Arial" w:hAnsi="Arial" w:cs="Arial"/>
          <w:color w:val="auto"/>
        </w:rPr>
        <w:t>La Póliza tiene validez en el territorio de la República de Costa Rica.</w:t>
      </w:r>
    </w:p>
    <w:p w:rsidR="009D525D" w:rsidRPr="00E83D13" w:rsidRDefault="009D525D" w:rsidP="009D525D">
      <w:pPr>
        <w:pStyle w:val="Default"/>
        <w:jc w:val="both"/>
        <w:rPr>
          <w:rFonts w:ascii="Arial" w:hAnsi="Arial" w:cs="Arial"/>
          <w:color w:val="auto"/>
        </w:rPr>
      </w:pPr>
    </w:p>
    <w:p w:rsidR="009D525D" w:rsidRPr="00E83D13" w:rsidRDefault="007F1FF5" w:rsidP="009D525D">
      <w:pPr>
        <w:pStyle w:val="Default"/>
        <w:jc w:val="both"/>
        <w:rPr>
          <w:rFonts w:ascii="Arial" w:hAnsi="Arial" w:cs="Arial"/>
          <w:color w:val="auto"/>
        </w:rPr>
      </w:pPr>
      <w:r>
        <w:rPr>
          <w:rFonts w:ascii="Arial" w:hAnsi="Arial" w:cs="Arial"/>
          <w:b/>
          <w:bCs/>
          <w:color w:val="auto"/>
        </w:rPr>
        <w:t xml:space="preserve">Artículo </w:t>
      </w:r>
      <w:r w:rsidR="00AF5978">
        <w:rPr>
          <w:rFonts w:ascii="Arial" w:hAnsi="Arial" w:cs="Arial"/>
          <w:b/>
          <w:bCs/>
          <w:color w:val="auto"/>
        </w:rPr>
        <w:t>59</w:t>
      </w:r>
      <w:r w:rsidR="009D525D" w:rsidRPr="00E83D13">
        <w:rPr>
          <w:rFonts w:ascii="Arial" w:hAnsi="Arial" w:cs="Arial"/>
          <w:b/>
          <w:bCs/>
          <w:color w:val="auto"/>
        </w:rPr>
        <w:t xml:space="preserve">: Impugnación de resoluciones </w:t>
      </w:r>
    </w:p>
    <w:p w:rsidR="009D525D" w:rsidRPr="00E83D13" w:rsidRDefault="009D525D" w:rsidP="009D525D">
      <w:pPr>
        <w:pStyle w:val="Default"/>
        <w:jc w:val="both"/>
        <w:rPr>
          <w:rFonts w:ascii="Arial" w:hAnsi="Arial" w:cs="Arial"/>
          <w:color w:val="auto"/>
        </w:rPr>
      </w:pPr>
      <w:r w:rsidRPr="00E83D13">
        <w:rPr>
          <w:rFonts w:ascii="Arial" w:hAnsi="Arial" w:cs="Arial"/>
          <w:color w:val="auto"/>
        </w:rPr>
        <w:t xml:space="preserve">Le corresponderá a la Sede o Dependencia que emita el documento o criterio que genera la disconformidad, resolver las impugnaciones que presenten ante </w:t>
      </w:r>
      <w:r w:rsidRPr="00E83D13">
        <w:rPr>
          <w:rFonts w:ascii="Arial" w:hAnsi="Arial" w:cs="Arial"/>
          <w:b/>
          <w:color w:val="auto"/>
        </w:rPr>
        <w:t>SEGUROS LAFISE</w:t>
      </w:r>
      <w:r w:rsidRPr="00E83D13">
        <w:rPr>
          <w:rFonts w:ascii="Arial" w:hAnsi="Arial" w:cs="Arial"/>
          <w:color w:val="auto"/>
        </w:rPr>
        <w:t xml:space="preserve">, el Tomador y/o Asegurado en un plazo máximo de 30 días naturales. </w:t>
      </w:r>
    </w:p>
    <w:p w:rsidR="009D525D" w:rsidRPr="00E83D13" w:rsidRDefault="009D525D" w:rsidP="009D525D">
      <w:pPr>
        <w:pStyle w:val="Default"/>
        <w:jc w:val="both"/>
        <w:rPr>
          <w:rFonts w:ascii="Arial" w:hAnsi="Arial" w:cs="Arial"/>
          <w:color w:val="auto"/>
        </w:rPr>
      </w:pPr>
    </w:p>
    <w:p w:rsidR="009D525D" w:rsidRPr="00E83D13" w:rsidRDefault="007F751D" w:rsidP="009D525D">
      <w:pPr>
        <w:pStyle w:val="Default"/>
        <w:jc w:val="both"/>
        <w:rPr>
          <w:rFonts w:ascii="Arial" w:hAnsi="Arial" w:cs="Arial"/>
          <w:color w:val="auto"/>
        </w:rPr>
      </w:pPr>
      <w:r>
        <w:rPr>
          <w:rFonts w:ascii="Arial" w:hAnsi="Arial" w:cs="Arial"/>
          <w:b/>
          <w:bCs/>
          <w:color w:val="auto"/>
        </w:rPr>
        <w:t>Artículo 6</w:t>
      </w:r>
      <w:r w:rsidR="00AF5978">
        <w:rPr>
          <w:rFonts w:ascii="Arial" w:hAnsi="Arial" w:cs="Arial"/>
          <w:b/>
          <w:bCs/>
          <w:color w:val="auto"/>
        </w:rPr>
        <w:t>0</w:t>
      </w:r>
      <w:r w:rsidR="009D525D" w:rsidRPr="00E83D13">
        <w:rPr>
          <w:rFonts w:ascii="Arial" w:hAnsi="Arial" w:cs="Arial"/>
          <w:b/>
          <w:bCs/>
          <w:color w:val="auto"/>
        </w:rPr>
        <w:t xml:space="preserve">: Legislación aplicable </w:t>
      </w:r>
    </w:p>
    <w:p w:rsidR="009D525D" w:rsidRPr="00E83D13" w:rsidRDefault="009D525D" w:rsidP="009D525D">
      <w:pPr>
        <w:pStyle w:val="Default"/>
        <w:jc w:val="both"/>
        <w:rPr>
          <w:rFonts w:ascii="Arial" w:hAnsi="Arial" w:cs="Arial"/>
          <w:color w:val="auto"/>
        </w:rPr>
      </w:pPr>
      <w:r w:rsidRPr="00E83D13">
        <w:rPr>
          <w:rFonts w:ascii="Arial" w:hAnsi="Arial" w:cs="Arial"/>
          <w:color w:val="auto"/>
        </w:rPr>
        <w:t xml:space="preserve">En todo lo que no esté previsto en este contrato se aplicarán las disposiciones contenidas en la Ley Reguladora del Mercado de Seguros (Ley No.8653), Ley Reguladora del Contrato de Seguros (Ley No.8956), Ley de Promoción de la Competencia y Defensa Efectiva del Consumidor (Ley No.7472), Código de Comercio, Código Civil, cualquier otra ley que sea aplicable, así como la reformas o reglamentos que emanen de estas disposiciones legales. </w:t>
      </w:r>
    </w:p>
    <w:p w:rsidR="009D525D" w:rsidRPr="00E83D13" w:rsidRDefault="009D525D" w:rsidP="009D525D">
      <w:pPr>
        <w:pStyle w:val="Default"/>
        <w:jc w:val="both"/>
        <w:rPr>
          <w:rFonts w:ascii="Arial" w:hAnsi="Arial" w:cs="Arial"/>
          <w:color w:val="auto"/>
        </w:rPr>
      </w:pPr>
    </w:p>
    <w:p w:rsidR="009D525D" w:rsidRPr="00E83D13" w:rsidRDefault="009D525D" w:rsidP="009D525D">
      <w:pPr>
        <w:pStyle w:val="Default"/>
        <w:jc w:val="both"/>
        <w:rPr>
          <w:rFonts w:ascii="Arial" w:hAnsi="Arial" w:cs="Arial"/>
          <w:color w:val="auto"/>
        </w:rPr>
      </w:pPr>
      <w:r w:rsidRPr="00E83D13">
        <w:rPr>
          <w:rFonts w:ascii="Arial" w:hAnsi="Arial" w:cs="Arial"/>
          <w:color w:val="auto"/>
        </w:rPr>
        <w:t xml:space="preserve">Serán competentes para ventilar cualquier disputa en relación con este contrato de seguros los Tribunales de la República de Costa Rica. </w:t>
      </w:r>
    </w:p>
    <w:p w:rsidR="009D525D" w:rsidRPr="00E83D13" w:rsidRDefault="009D525D" w:rsidP="009D525D">
      <w:pPr>
        <w:pStyle w:val="Default"/>
        <w:jc w:val="both"/>
        <w:rPr>
          <w:rFonts w:ascii="Arial" w:hAnsi="Arial" w:cs="Arial"/>
          <w:color w:val="auto"/>
        </w:rPr>
      </w:pPr>
    </w:p>
    <w:p w:rsidR="009D525D" w:rsidRPr="00E83D13" w:rsidRDefault="007F751D" w:rsidP="009D525D">
      <w:pPr>
        <w:jc w:val="both"/>
        <w:rPr>
          <w:rFonts w:ascii="Arial" w:hAnsi="Arial" w:cs="Arial"/>
          <w:b/>
          <w:bCs/>
        </w:rPr>
      </w:pPr>
      <w:r>
        <w:rPr>
          <w:rFonts w:ascii="Arial" w:hAnsi="Arial" w:cs="Arial"/>
          <w:b/>
          <w:bCs/>
        </w:rPr>
        <w:t>Artículo 6</w:t>
      </w:r>
      <w:r w:rsidR="00AF5978">
        <w:rPr>
          <w:rFonts w:ascii="Arial" w:hAnsi="Arial" w:cs="Arial"/>
          <w:b/>
          <w:bCs/>
        </w:rPr>
        <w:t>1</w:t>
      </w:r>
      <w:r w:rsidR="009D525D" w:rsidRPr="00E83D13">
        <w:rPr>
          <w:rFonts w:ascii="Arial" w:hAnsi="Arial" w:cs="Arial"/>
          <w:b/>
          <w:bCs/>
        </w:rPr>
        <w:t xml:space="preserve">: Registro ante la Superintendencia General de Seguros </w:t>
      </w:r>
    </w:p>
    <w:p w:rsidR="009D525D" w:rsidRDefault="009D525D" w:rsidP="009D525D">
      <w:pPr>
        <w:jc w:val="both"/>
        <w:rPr>
          <w:rFonts w:ascii="Arial" w:hAnsi="Arial" w:cs="Arial"/>
          <w:bCs/>
        </w:rPr>
      </w:pPr>
      <w:r w:rsidRPr="00E83D13">
        <w:rPr>
          <w:rFonts w:ascii="Arial" w:hAnsi="Arial" w:cs="Arial"/>
          <w:bCs/>
        </w:rPr>
        <w:lastRenderedPageBreak/>
        <w:t>La documentación contractual y la nota técnica que integran este producto, están registrados ante la Superintendencia General de Seguros de conformidad con lo dispuesto por el Artículo 29, inciso d), de la ley Reguladora del Mercado de Seguros, Ley No.8653, bajo el registro número **-***-***-***, de fecha **-**-201</w:t>
      </w:r>
      <w:r w:rsidR="003D4A91">
        <w:rPr>
          <w:rFonts w:ascii="Arial" w:hAnsi="Arial" w:cs="Arial"/>
          <w:bCs/>
        </w:rPr>
        <w:t>4</w:t>
      </w:r>
      <w:r w:rsidRPr="00E83D13">
        <w:rPr>
          <w:rFonts w:ascii="Arial" w:hAnsi="Arial" w:cs="Arial"/>
          <w:bCs/>
        </w:rPr>
        <w:t>.</w:t>
      </w:r>
    </w:p>
    <w:p w:rsidR="00BB5921" w:rsidRDefault="00BB5921" w:rsidP="009D525D">
      <w:pPr>
        <w:jc w:val="both"/>
        <w:rPr>
          <w:rFonts w:ascii="Arial" w:hAnsi="Arial" w:cs="Arial"/>
          <w:bCs/>
        </w:rPr>
      </w:pPr>
    </w:p>
    <w:p w:rsidR="00BB5921" w:rsidRDefault="00BB5921" w:rsidP="009D525D">
      <w:pPr>
        <w:jc w:val="both"/>
        <w:rPr>
          <w:rFonts w:ascii="Arial" w:hAnsi="Arial" w:cs="Arial"/>
          <w:bCs/>
        </w:rPr>
      </w:pPr>
    </w:p>
    <w:p w:rsidR="00BB5921" w:rsidRDefault="00BB5921" w:rsidP="009D525D">
      <w:pPr>
        <w:jc w:val="both"/>
        <w:rPr>
          <w:rFonts w:ascii="Arial" w:hAnsi="Arial" w:cs="Arial"/>
          <w:bCs/>
        </w:rPr>
      </w:pPr>
    </w:p>
    <w:p w:rsidR="00BB5921" w:rsidRDefault="00BB5921" w:rsidP="00BB5921">
      <w:pPr>
        <w:jc w:val="both"/>
        <w:rPr>
          <w:rFonts w:ascii="Arial" w:hAnsi="Arial" w:cs="Arial"/>
          <w:bCs/>
        </w:rPr>
      </w:pPr>
    </w:p>
    <w:p w:rsidR="00BB5921" w:rsidRDefault="00BB5921" w:rsidP="00BB5921">
      <w:pPr>
        <w:jc w:val="center"/>
        <w:rPr>
          <w:rFonts w:ascii="Arial" w:hAnsi="Arial" w:cs="Arial"/>
          <w:b/>
        </w:rPr>
      </w:pPr>
      <w:r>
        <w:rPr>
          <w:rFonts w:ascii="Arial" w:hAnsi="Arial" w:cs="Arial"/>
          <w:b/>
        </w:rPr>
        <w:t>SEGUROS LAFISE, COSTA RICA, S.A.</w:t>
      </w:r>
    </w:p>
    <w:p w:rsidR="00BB5921" w:rsidRDefault="00BB5921" w:rsidP="00BB5921">
      <w:pPr>
        <w:jc w:val="center"/>
        <w:rPr>
          <w:rFonts w:ascii="Arial" w:hAnsi="Arial" w:cs="Arial"/>
          <w:b/>
        </w:rPr>
      </w:pPr>
    </w:p>
    <w:p w:rsidR="00BB5921" w:rsidRDefault="00BB5921" w:rsidP="00BB5921">
      <w:pPr>
        <w:jc w:val="center"/>
        <w:rPr>
          <w:rFonts w:ascii="Arial" w:hAnsi="Arial" w:cs="Arial"/>
          <w:b/>
        </w:rPr>
      </w:pPr>
    </w:p>
    <w:p w:rsidR="00BB5921" w:rsidRDefault="00BB5921" w:rsidP="00BB5921">
      <w:pPr>
        <w:jc w:val="center"/>
        <w:rPr>
          <w:rFonts w:ascii="Arial" w:hAnsi="Arial" w:cs="Arial"/>
          <w:b/>
        </w:rPr>
      </w:pPr>
    </w:p>
    <w:p w:rsidR="00BB5921" w:rsidRDefault="00BB5921" w:rsidP="00BB5921">
      <w:pPr>
        <w:jc w:val="center"/>
        <w:rPr>
          <w:rFonts w:ascii="Arial" w:hAnsi="Arial" w:cs="Arial"/>
          <w:b/>
        </w:rPr>
      </w:pPr>
    </w:p>
    <w:p w:rsidR="00BB5921" w:rsidRDefault="00BB5921" w:rsidP="00BB5921">
      <w:pPr>
        <w:jc w:val="center"/>
        <w:rPr>
          <w:rFonts w:ascii="Arial" w:hAnsi="Arial" w:cs="Arial"/>
          <w:b/>
        </w:rPr>
      </w:pPr>
    </w:p>
    <w:p w:rsidR="00BB5921" w:rsidRDefault="00BB5921" w:rsidP="00BB5921">
      <w:pPr>
        <w:jc w:val="center"/>
        <w:rPr>
          <w:rFonts w:ascii="Arial" w:hAnsi="Arial" w:cs="Arial"/>
          <w:b/>
        </w:rPr>
      </w:pPr>
    </w:p>
    <w:p w:rsidR="00BB5921" w:rsidRDefault="00BB5921" w:rsidP="00BB5921">
      <w:pPr>
        <w:jc w:val="center"/>
        <w:rPr>
          <w:rFonts w:ascii="Arial" w:hAnsi="Arial" w:cs="Arial"/>
          <w:b/>
        </w:rPr>
      </w:pPr>
    </w:p>
    <w:p w:rsidR="00BB5921" w:rsidRDefault="00BB5921" w:rsidP="00BB5921">
      <w:pPr>
        <w:jc w:val="center"/>
        <w:rPr>
          <w:rFonts w:ascii="Arial" w:hAnsi="Arial" w:cs="Arial"/>
          <w:b/>
        </w:rPr>
      </w:pPr>
      <w:r>
        <w:rPr>
          <w:rFonts w:ascii="Arial" w:hAnsi="Arial" w:cs="Arial"/>
          <w:b/>
        </w:rPr>
        <w:t>______________________________</w:t>
      </w:r>
    </w:p>
    <w:p w:rsidR="00BB5921" w:rsidRPr="00E93E4C" w:rsidRDefault="00BB5921" w:rsidP="00BB5921">
      <w:pPr>
        <w:jc w:val="center"/>
        <w:rPr>
          <w:rFonts w:ascii="Arial" w:hAnsi="Arial" w:cs="Arial"/>
          <w:b/>
        </w:rPr>
      </w:pPr>
      <w:r>
        <w:rPr>
          <w:rFonts w:ascii="Arial" w:hAnsi="Arial" w:cs="Arial"/>
          <w:b/>
        </w:rPr>
        <w:t>Representante Legal</w:t>
      </w:r>
    </w:p>
    <w:p w:rsidR="00BB5921" w:rsidRPr="00E83D13" w:rsidRDefault="00BB5921" w:rsidP="009D525D">
      <w:pPr>
        <w:jc w:val="both"/>
        <w:rPr>
          <w:rFonts w:ascii="Arial" w:hAnsi="Arial" w:cs="Arial"/>
          <w:bCs/>
        </w:rPr>
      </w:pPr>
    </w:p>
    <w:sectPr w:rsidR="00BB5921" w:rsidRPr="00E83D13" w:rsidSect="006A216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1E25" w:rsidRDefault="008B1E25" w:rsidP="00964DFD">
      <w:r>
        <w:separator/>
      </w:r>
    </w:p>
  </w:endnote>
  <w:endnote w:type="continuationSeparator" w:id="1">
    <w:p w:rsidR="008B1E25" w:rsidRDefault="008B1E25" w:rsidP="00964D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Lucida Sans">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insideV w:val="single" w:sz="18" w:space="0" w:color="808080"/>
      </w:tblBorders>
      <w:tblLook w:val="04A0"/>
    </w:tblPr>
    <w:tblGrid>
      <w:gridCol w:w="993"/>
      <w:gridCol w:w="8583"/>
    </w:tblGrid>
    <w:tr w:rsidR="002D5C6A" w:rsidTr="00653183">
      <w:trPr>
        <w:trHeight w:val="659"/>
      </w:trPr>
      <w:tc>
        <w:tcPr>
          <w:tcW w:w="918" w:type="dxa"/>
        </w:tcPr>
        <w:p w:rsidR="002D5C6A" w:rsidRDefault="007E396A">
          <w:pPr>
            <w:pStyle w:val="Piedepgina"/>
            <w:jc w:val="right"/>
            <w:rPr>
              <w:b/>
              <w:color w:val="4F81BD"/>
              <w:sz w:val="32"/>
              <w:szCs w:val="32"/>
            </w:rPr>
          </w:pPr>
          <w:r w:rsidRPr="007E396A">
            <w:fldChar w:fldCharType="begin"/>
          </w:r>
          <w:r w:rsidR="002D5C6A">
            <w:instrText xml:space="preserve"> PAGE   \* MERGEFORMAT </w:instrText>
          </w:r>
          <w:r w:rsidRPr="007E396A">
            <w:fldChar w:fldCharType="separate"/>
          </w:r>
          <w:r w:rsidR="002F501B" w:rsidRPr="002F501B">
            <w:rPr>
              <w:b/>
              <w:noProof/>
              <w:color w:val="4F81BD"/>
              <w:sz w:val="32"/>
              <w:szCs w:val="32"/>
            </w:rPr>
            <w:t>19</w:t>
          </w:r>
          <w:r>
            <w:rPr>
              <w:b/>
              <w:noProof/>
              <w:color w:val="4F81BD"/>
              <w:sz w:val="32"/>
              <w:szCs w:val="32"/>
            </w:rPr>
            <w:fldChar w:fldCharType="end"/>
          </w:r>
        </w:p>
      </w:tc>
      <w:tc>
        <w:tcPr>
          <w:tcW w:w="7938" w:type="dxa"/>
        </w:tcPr>
        <w:p w:rsidR="002D5C6A" w:rsidRDefault="002D5C6A" w:rsidP="00653183">
          <w:pPr>
            <w:jc w:val="both"/>
          </w:pPr>
          <w:r w:rsidRPr="009E22AF">
            <w:rPr>
              <w:rFonts w:ascii="Arial" w:hAnsi="Arial" w:cs="Arial"/>
              <w:b/>
              <w:sz w:val="20"/>
              <w:szCs w:val="20"/>
            </w:rPr>
            <w:t>SEGUROS LAFISE</w:t>
          </w:r>
          <w:r w:rsidRPr="009E22AF">
            <w:rPr>
              <w:rFonts w:ascii="Arial" w:hAnsi="Arial" w:cs="Arial"/>
              <w:sz w:val="20"/>
              <w:szCs w:val="20"/>
            </w:rPr>
            <w:t xml:space="preserve"> </w:t>
          </w:r>
          <w:r w:rsidRPr="009E22AF">
            <w:rPr>
              <w:rFonts w:ascii="Arial" w:hAnsi="Arial" w:cs="Arial"/>
              <w:b/>
              <w:sz w:val="20"/>
              <w:szCs w:val="20"/>
            </w:rPr>
            <w:t>COSTA RICA, S.A.</w:t>
          </w:r>
          <w:r w:rsidRPr="009E22AF">
            <w:rPr>
              <w:rFonts w:ascii="Arial" w:hAnsi="Arial" w:cs="Arial"/>
              <w:sz w:val="20"/>
              <w:szCs w:val="20"/>
            </w:rPr>
            <w:t xml:space="preserve"> Cedula Jurídica 3-101-678807, San Pedro, 125 metros este de la Rotonda de San Pedro, frente a Funeraria Montesacro, Tel: 2246-2574, Correo Electrónico: </w:t>
          </w:r>
          <w:r w:rsidRPr="00F41C77">
            <w:rPr>
              <w:rFonts w:ascii="Arial" w:hAnsi="Arial" w:cs="Arial"/>
              <w:sz w:val="20"/>
              <w:szCs w:val="20"/>
              <w:shd w:val="clear" w:color="auto" w:fill="FFFFFF"/>
            </w:rPr>
            <w:t>servicioseguro@lafise.com</w:t>
          </w:r>
        </w:p>
      </w:tc>
    </w:tr>
  </w:tbl>
  <w:p w:rsidR="002D5C6A" w:rsidRDefault="002D5C6A" w:rsidP="008F6F3C">
    <w:pPr>
      <w:jc w:val="both"/>
      <w:rPr>
        <w:b/>
        <w:color w:val="006600"/>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1E25" w:rsidRDefault="008B1E25" w:rsidP="00964DFD">
      <w:r>
        <w:separator/>
      </w:r>
    </w:p>
  </w:footnote>
  <w:footnote w:type="continuationSeparator" w:id="1">
    <w:p w:rsidR="008B1E25" w:rsidRDefault="008B1E25" w:rsidP="00964D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C6A" w:rsidRDefault="002D5C6A" w:rsidP="00964DFD">
    <w:pPr>
      <w:pStyle w:val="Encabezado"/>
      <w:jc w:val="center"/>
      <w:rPr>
        <w:noProof/>
        <w:lang w:val="en-US" w:eastAsia="en-US"/>
      </w:rPr>
    </w:pPr>
    <w:r>
      <w:rPr>
        <w:noProof/>
        <w:lang w:eastAsia="es-NI"/>
      </w:rPr>
      <w:drawing>
        <wp:inline distT="0" distB="0" distL="0" distR="0">
          <wp:extent cx="1991360" cy="792480"/>
          <wp:effectExtent l="19050" t="0" r="8890" b="0"/>
          <wp:docPr id="1" name="Picture 1" descr="Description: seguros Laf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eguros Lafise"/>
                  <pic:cNvPicPr>
                    <a:picLocks noChangeAspect="1" noChangeArrowheads="1"/>
                  </pic:cNvPicPr>
                </pic:nvPicPr>
                <pic:blipFill>
                  <a:blip r:embed="rId1"/>
                  <a:srcRect/>
                  <a:stretch>
                    <a:fillRect/>
                  </a:stretch>
                </pic:blipFill>
                <pic:spPr bwMode="auto">
                  <a:xfrm>
                    <a:off x="0" y="0"/>
                    <a:ext cx="1991360" cy="792480"/>
                  </a:xfrm>
                  <a:prstGeom prst="rect">
                    <a:avLst/>
                  </a:prstGeom>
                  <a:noFill/>
                  <a:ln w="9525">
                    <a:noFill/>
                    <a:miter lim="800000"/>
                    <a:headEnd/>
                    <a:tailEnd/>
                  </a:ln>
                </pic:spPr>
              </pic:pic>
            </a:graphicData>
          </a:graphic>
        </wp:inline>
      </w:drawing>
    </w:r>
  </w:p>
  <w:p w:rsidR="002D5C6A" w:rsidRPr="001119B1" w:rsidRDefault="002D5C6A">
    <w:pPr>
      <w:pStyle w:val="Encabezado"/>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F69D0"/>
    <w:multiLevelType w:val="hybridMultilevel"/>
    <w:tmpl w:val="FCCE30CE"/>
    <w:lvl w:ilvl="0" w:tplc="919EE62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nsid w:val="05C91879"/>
    <w:multiLevelType w:val="hybridMultilevel"/>
    <w:tmpl w:val="41023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EB78F9"/>
    <w:multiLevelType w:val="hybridMultilevel"/>
    <w:tmpl w:val="7476679A"/>
    <w:lvl w:ilvl="0" w:tplc="0C0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3448F3"/>
    <w:multiLevelType w:val="hybridMultilevel"/>
    <w:tmpl w:val="926A8F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AB6C03"/>
    <w:multiLevelType w:val="multilevel"/>
    <w:tmpl w:val="2860413E"/>
    <w:lvl w:ilvl="0">
      <w:start w:val="16"/>
      <w:numFmt w:val="decimal"/>
      <w:lvlText w:val="%1."/>
      <w:lvlJc w:val="left"/>
      <w:pPr>
        <w:ind w:left="525" w:hanging="525"/>
      </w:pPr>
      <w:rPr>
        <w:rFonts w:hint="default"/>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30B4096"/>
    <w:multiLevelType w:val="hybridMultilevel"/>
    <w:tmpl w:val="081C57E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15313A8"/>
    <w:multiLevelType w:val="hybridMultilevel"/>
    <w:tmpl w:val="F4805512"/>
    <w:lvl w:ilvl="0" w:tplc="0C0A000F">
      <w:start w:val="1"/>
      <w:numFmt w:val="decimal"/>
      <w:lvlText w:val="%1."/>
      <w:lvlJc w:val="left"/>
      <w:pPr>
        <w:ind w:left="644"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7813B94"/>
    <w:multiLevelType w:val="hybridMultilevel"/>
    <w:tmpl w:val="0A04B104"/>
    <w:lvl w:ilvl="0" w:tplc="5EAA0518">
      <w:start w:val="1"/>
      <w:numFmt w:val="decimal"/>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021A20"/>
    <w:multiLevelType w:val="singleLevel"/>
    <w:tmpl w:val="CC241290"/>
    <w:lvl w:ilvl="0">
      <w:start w:val="1"/>
      <w:numFmt w:val="decimal"/>
      <w:lvlText w:val="%1."/>
      <w:legacy w:legacy="1" w:legacySpace="0" w:legacyIndent="223"/>
      <w:lvlJc w:val="left"/>
      <w:rPr>
        <w:rFonts w:ascii="Arial" w:eastAsia="Times New Roman" w:hAnsi="Arial" w:cs="Arial"/>
      </w:rPr>
    </w:lvl>
  </w:abstractNum>
  <w:abstractNum w:abstractNumId="9">
    <w:nsid w:val="31461672"/>
    <w:multiLevelType w:val="hybridMultilevel"/>
    <w:tmpl w:val="9F8EB4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1C20BC"/>
    <w:multiLevelType w:val="hybridMultilevel"/>
    <w:tmpl w:val="2A101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5D380E"/>
    <w:multiLevelType w:val="hybridMultilevel"/>
    <w:tmpl w:val="70A265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CF384C"/>
    <w:multiLevelType w:val="hybridMultilevel"/>
    <w:tmpl w:val="0E6466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111D8D"/>
    <w:multiLevelType w:val="multilevel"/>
    <w:tmpl w:val="25CEA9B0"/>
    <w:lvl w:ilvl="0">
      <w:start w:val="25"/>
      <w:numFmt w:val="decimal"/>
      <w:lvlText w:val="%1."/>
      <w:lvlJc w:val="left"/>
      <w:pPr>
        <w:ind w:left="525" w:hanging="525"/>
      </w:pPr>
      <w:rPr>
        <w:rFonts w:hint="default"/>
        <w:b/>
      </w:rPr>
    </w:lvl>
    <w:lvl w:ilvl="1">
      <w:start w:val="2"/>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4">
    <w:nsid w:val="3A1E3E32"/>
    <w:multiLevelType w:val="hybridMultilevel"/>
    <w:tmpl w:val="669CD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411B8D"/>
    <w:multiLevelType w:val="multilevel"/>
    <w:tmpl w:val="8C18F07E"/>
    <w:lvl w:ilvl="0">
      <w:start w:val="27"/>
      <w:numFmt w:val="decimal"/>
      <w:lvlText w:val="%1."/>
      <w:lvlJc w:val="left"/>
      <w:pPr>
        <w:ind w:left="525" w:hanging="525"/>
      </w:pPr>
      <w:rPr>
        <w:rFonts w:hint="default"/>
        <w:b/>
      </w:rPr>
    </w:lvl>
    <w:lvl w:ilvl="1">
      <w:start w:val="2"/>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6">
    <w:nsid w:val="3B654026"/>
    <w:multiLevelType w:val="hybridMultilevel"/>
    <w:tmpl w:val="10422D1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3E3F41B8"/>
    <w:multiLevelType w:val="hybridMultilevel"/>
    <w:tmpl w:val="BDC0EBE2"/>
    <w:lvl w:ilvl="0" w:tplc="EF4CD21C">
      <w:start w:val="1"/>
      <w:numFmt w:val="decimal"/>
      <w:lvlText w:val="Artículo %1."/>
      <w:lvlJc w:val="left"/>
      <w:pPr>
        <w:ind w:left="360" w:hanging="360"/>
      </w:pPr>
      <w:rPr>
        <w:rFonts w:ascii="Arial" w:hAnsi="Arial" w:cs="Arial" w:hint="default"/>
        <w:b/>
        <w:bCs w:val="0"/>
        <w:i w:val="0"/>
        <w:sz w:val="20"/>
      </w:rPr>
    </w:lvl>
    <w:lvl w:ilvl="1" w:tplc="3C1C5952">
      <w:start w:val="1"/>
      <w:numFmt w:val="decimal"/>
      <w:lvlText w:val="%2."/>
      <w:lvlJc w:val="left"/>
      <w:pPr>
        <w:tabs>
          <w:tab w:val="num" w:pos="1440"/>
        </w:tabs>
        <w:ind w:left="1440" w:hanging="360"/>
      </w:pPr>
      <w:rPr>
        <w:rFonts w:hint="default"/>
      </w:rPr>
    </w:lvl>
    <w:lvl w:ilvl="2" w:tplc="14486ED0">
      <w:start w:val="1"/>
      <w:numFmt w:val="upperLetter"/>
      <w:lvlText w:val="%3."/>
      <w:lvlJc w:val="left"/>
      <w:pPr>
        <w:tabs>
          <w:tab w:val="num" w:pos="2340"/>
        </w:tabs>
        <w:ind w:left="2340" w:hanging="360"/>
      </w:pPr>
      <w:rPr>
        <w:rFonts w:hint="default"/>
      </w:rPr>
    </w:lvl>
    <w:lvl w:ilvl="3" w:tplc="140A000F" w:tentative="1">
      <w:start w:val="1"/>
      <w:numFmt w:val="decimal"/>
      <w:lvlText w:val="%4."/>
      <w:lvlJc w:val="left"/>
      <w:pPr>
        <w:tabs>
          <w:tab w:val="num" w:pos="2880"/>
        </w:tabs>
        <w:ind w:left="2880" w:hanging="360"/>
      </w:pPr>
    </w:lvl>
    <w:lvl w:ilvl="4" w:tplc="140A0019" w:tentative="1">
      <w:start w:val="1"/>
      <w:numFmt w:val="lowerLetter"/>
      <w:lvlText w:val="%5."/>
      <w:lvlJc w:val="left"/>
      <w:pPr>
        <w:tabs>
          <w:tab w:val="num" w:pos="3600"/>
        </w:tabs>
        <w:ind w:left="3600" w:hanging="360"/>
      </w:pPr>
    </w:lvl>
    <w:lvl w:ilvl="5" w:tplc="140A001B" w:tentative="1">
      <w:start w:val="1"/>
      <w:numFmt w:val="lowerRoman"/>
      <w:lvlText w:val="%6."/>
      <w:lvlJc w:val="right"/>
      <w:pPr>
        <w:tabs>
          <w:tab w:val="num" w:pos="4320"/>
        </w:tabs>
        <w:ind w:left="4320" w:hanging="180"/>
      </w:pPr>
    </w:lvl>
    <w:lvl w:ilvl="6" w:tplc="140A000F" w:tentative="1">
      <w:start w:val="1"/>
      <w:numFmt w:val="decimal"/>
      <w:lvlText w:val="%7."/>
      <w:lvlJc w:val="left"/>
      <w:pPr>
        <w:tabs>
          <w:tab w:val="num" w:pos="5040"/>
        </w:tabs>
        <w:ind w:left="5040" w:hanging="360"/>
      </w:pPr>
    </w:lvl>
    <w:lvl w:ilvl="7" w:tplc="140A0019" w:tentative="1">
      <w:start w:val="1"/>
      <w:numFmt w:val="lowerLetter"/>
      <w:lvlText w:val="%8."/>
      <w:lvlJc w:val="left"/>
      <w:pPr>
        <w:tabs>
          <w:tab w:val="num" w:pos="5760"/>
        </w:tabs>
        <w:ind w:left="5760" w:hanging="360"/>
      </w:pPr>
    </w:lvl>
    <w:lvl w:ilvl="8" w:tplc="140A001B" w:tentative="1">
      <w:start w:val="1"/>
      <w:numFmt w:val="lowerRoman"/>
      <w:lvlText w:val="%9."/>
      <w:lvlJc w:val="right"/>
      <w:pPr>
        <w:tabs>
          <w:tab w:val="num" w:pos="6480"/>
        </w:tabs>
        <w:ind w:left="6480" w:hanging="180"/>
      </w:pPr>
    </w:lvl>
  </w:abstractNum>
  <w:abstractNum w:abstractNumId="18">
    <w:nsid w:val="3E771E51"/>
    <w:multiLevelType w:val="hybridMultilevel"/>
    <w:tmpl w:val="FCE6A5F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43D45656"/>
    <w:multiLevelType w:val="hybridMultilevel"/>
    <w:tmpl w:val="B5D08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7C76D4"/>
    <w:multiLevelType w:val="hybridMultilevel"/>
    <w:tmpl w:val="F7BECE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625691"/>
    <w:multiLevelType w:val="multilevel"/>
    <w:tmpl w:val="277AE054"/>
    <w:lvl w:ilvl="0">
      <w:start w:val="27"/>
      <w:numFmt w:val="decimal"/>
      <w:lvlText w:val="%1"/>
      <w:lvlJc w:val="left"/>
      <w:pPr>
        <w:ind w:left="465" w:hanging="465"/>
      </w:pPr>
      <w:rPr>
        <w:rFonts w:hint="default"/>
        <w:b/>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2">
    <w:nsid w:val="4B2D3CAF"/>
    <w:multiLevelType w:val="hybridMultilevel"/>
    <w:tmpl w:val="A96630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AB4CB4"/>
    <w:multiLevelType w:val="hybridMultilevel"/>
    <w:tmpl w:val="CB2024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903B26"/>
    <w:multiLevelType w:val="multilevel"/>
    <w:tmpl w:val="F7DC56F6"/>
    <w:lvl w:ilvl="0">
      <w:start w:val="14"/>
      <w:numFmt w:val="decimal"/>
      <w:lvlText w:val="%1."/>
      <w:lvlJc w:val="left"/>
      <w:pPr>
        <w:ind w:left="525" w:hanging="525"/>
      </w:pPr>
      <w:rPr>
        <w:rFonts w:hint="default"/>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5BFB6FA2"/>
    <w:multiLevelType w:val="hybridMultilevel"/>
    <w:tmpl w:val="C12C4D32"/>
    <w:lvl w:ilvl="0" w:tplc="04090009">
      <w:start w:val="1"/>
      <w:numFmt w:val="bullet"/>
      <w:lvlText w:val=""/>
      <w:lvlJc w:val="left"/>
      <w:pPr>
        <w:ind w:left="720" w:hanging="360"/>
      </w:pPr>
      <w:rPr>
        <w:rFonts w:ascii="Wingdings" w:hAnsi="Wingdings"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26">
    <w:nsid w:val="5E385E5D"/>
    <w:multiLevelType w:val="hybridMultilevel"/>
    <w:tmpl w:val="629A211E"/>
    <w:lvl w:ilvl="0" w:tplc="F4400280">
      <w:start w:val="1"/>
      <w:numFmt w:val="decimal"/>
      <w:lvlText w:val="%1."/>
      <w:lvlJc w:val="left"/>
      <w:pPr>
        <w:ind w:left="786" w:hanging="360"/>
      </w:pPr>
      <w:rPr>
        <w:b/>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680260CB"/>
    <w:multiLevelType w:val="hybridMultilevel"/>
    <w:tmpl w:val="1424F1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CB1C7E"/>
    <w:multiLevelType w:val="hybridMultilevel"/>
    <w:tmpl w:val="290E7CFC"/>
    <w:lvl w:ilvl="0" w:tplc="18DAC26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9">
    <w:nsid w:val="729D52BA"/>
    <w:multiLevelType w:val="multilevel"/>
    <w:tmpl w:val="E9D2ACE0"/>
    <w:lvl w:ilvl="0">
      <w:start w:val="2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0">
    <w:nsid w:val="7F1061AA"/>
    <w:multiLevelType w:val="hybridMultilevel"/>
    <w:tmpl w:val="1F78A8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18"/>
  </w:num>
  <w:num w:numId="4">
    <w:abstractNumId w:val="2"/>
  </w:num>
  <w:num w:numId="5">
    <w:abstractNumId w:val="28"/>
  </w:num>
  <w:num w:numId="6">
    <w:abstractNumId w:val="16"/>
  </w:num>
  <w:num w:numId="7">
    <w:abstractNumId w:val="4"/>
  </w:num>
  <w:num w:numId="8">
    <w:abstractNumId w:val="29"/>
  </w:num>
  <w:num w:numId="9">
    <w:abstractNumId w:val="7"/>
  </w:num>
  <w:num w:numId="10">
    <w:abstractNumId w:val="20"/>
  </w:num>
  <w:num w:numId="11">
    <w:abstractNumId w:val="12"/>
  </w:num>
  <w:num w:numId="12">
    <w:abstractNumId w:val="9"/>
  </w:num>
  <w:num w:numId="13">
    <w:abstractNumId w:val="11"/>
  </w:num>
  <w:num w:numId="14">
    <w:abstractNumId w:val="3"/>
  </w:num>
  <w:num w:numId="15">
    <w:abstractNumId w:val="27"/>
  </w:num>
  <w:num w:numId="16">
    <w:abstractNumId w:val="22"/>
  </w:num>
  <w:num w:numId="17">
    <w:abstractNumId w:val="21"/>
  </w:num>
  <w:num w:numId="18">
    <w:abstractNumId w:val="23"/>
  </w:num>
  <w:num w:numId="19">
    <w:abstractNumId w:val="8"/>
  </w:num>
  <w:num w:numId="20">
    <w:abstractNumId w:val="1"/>
  </w:num>
  <w:num w:numId="21">
    <w:abstractNumId w:val="10"/>
  </w:num>
  <w:num w:numId="22">
    <w:abstractNumId w:val="14"/>
  </w:num>
  <w:num w:numId="23">
    <w:abstractNumId w:val="19"/>
  </w:num>
  <w:num w:numId="24">
    <w:abstractNumId w:val="30"/>
  </w:num>
  <w:num w:numId="25">
    <w:abstractNumId w:val="24"/>
  </w:num>
  <w:num w:numId="26">
    <w:abstractNumId w:val="15"/>
  </w:num>
  <w:num w:numId="27">
    <w:abstractNumId w:val="0"/>
  </w:num>
  <w:num w:numId="28">
    <w:abstractNumId w:val="26"/>
  </w:num>
  <w:num w:numId="29">
    <w:abstractNumId w:val="25"/>
  </w:num>
  <w:num w:numId="30">
    <w:abstractNumId w:val="13"/>
  </w:num>
  <w:num w:numId="31">
    <w:abstractNumId w:val="17"/>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hyphenationZone w:val="425"/>
  <w:characterSpacingControl w:val="doNotCompress"/>
  <w:footnotePr>
    <w:footnote w:id="0"/>
    <w:footnote w:id="1"/>
  </w:footnotePr>
  <w:endnotePr>
    <w:endnote w:id="0"/>
    <w:endnote w:id="1"/>
  </w:endnotePr>
  <w:compat/>
  <w:rsids>
    <w:rsidRoot w:val="008E2E0D"/>
    <w:rsid w:val="00002965"/>
    <w:rsid w:val="00004981"/>
    <w:rsid w:val="00007403"/>
    <w:rsid w:val="000102C1"/>
    <w:rsid w:val="000107E4"/>
    <w:rsid w:val="00010B20"/>
    <w:rsid w:val="000113DC"/>
    <w:rsid w:val="00011956"/>
    <w:rsid w:val="00012CED"/>
    <w:rsid w:val="00013CC9"/>
    <w:rsid w:val="000148BF"/>
    <w:rsid w:val="00014912"/>
    <w:rsid w:val="00014F71"/>
    <w:rsid w:val="00015C87"/>
    <w:rsid w:val="000165DF"/>
    <w:rsid w:val="00017EC3"/>
    <w:rsid w:val="00020303"/>
    <w:rsid w:val="0002239A"/>
    <w:rsid w:val="0002276F"/>
    <w:rsid w:val="0002473C"/>
    <w:rsid w:val="00024856"/>
    <w:rsid w:val="00024CB8"/>
    <w:rsid w:val="00027813"/>
    <w:rsid w:val="00027F09"/>
    <w:rsid w:val="000303F8"/>
    <w:rsid w:val="00031B85"/>
    <w:rsid w:val="000330A7"/>
    <w:rsid w:val="000331F2"/>
    <w:rsid w:val="000362DE"/>
    <w:rsid w:val="0003636B"/>
    <w:rsid w:val="00037103"/>
    <w:rsid w:val="00037368"/>
    <w:rsid w:val="0004286D"/>
    <w:rsid w:val="00043897"/>
    <w:rsid w:val="00046297"/>
    <w:rsid w:val="00046EAF"/>
    <w:rsid w:val="0005213C"/>
    <w:rsid w:val="00052E8D"/>
    <w:rsid w:val="00056B38"/>
    <w:rsid w:val="00062F89"/>
    <w:rsid w:val="00063E64"/>
    <w:rsid w:val="0006485F"/>
    <w:rsid w:val="00064EEC"/>
    <w:rsid w:val="00065E06"/>
    <w:rsid w:val="00066A70"/>
    <w:rsid w:val="00071160"/>
    <w:rsid w:val="000711C4"/>
    <w:rsid w:val="000720A1"/>
    <w:rsid w:val="0007321B"/>
    <w:rsid w:val="00073E55"/>
    <w:rsid w:val="0007516A"/>
    <w:rsid w:val="00076811"/>
    <w:rsid w:val="00080197"/>
    <w:rsid w:val="00080DBD"/>
    <w:rsid w:val="000816A0"/>
    <w:rsid w:val="00081F63"/>
    <w:rsid w:val="00083AA9"/>
    <w:rsid w:val="00084287"/>
    <w:rsid w:val="00086188"/>
    <w:rsid w:val="000864B9"/>
    <w:rsid w:val="000866E3"/>
    <w:rsid w:val="0008789B"/>
    <w:rsid w:val="00090B0D"/>
    <w:rsid w:val="000A0832"/>
    <w:rsid w:val="000A22AA"/>
    <w:rsid w:val="000A72B2"/>
    <w:rsid w:val="000A799F"/>
    <w:rsid w:val="000B2220"/>
    <w:rsid w:val="000B38AA"/>
    <w:rsid w:val="000B39A3"/>
    <w:rsid w:val="000B4FE0"/>
    <w:rsid w:val="000B54A2"/>
    <w:rsid w:val="000B615A"/>
    <w:rsid w:val="000B69CE"/>
    <w:rsid w:val="000B71C1"/>
    <w:rsid w:val="000B7B71"/>
    <w:rsid w:val="000C0090"/>
    <w:rsid w:val="000C1711"/>
    <w:rsid w:val="000C1DA1"/>
    <w:rsid w:val="000D0290"/>
    <w:rsid w:val="000D0736"/>
    <w:rsid w:val="000D0759"/>
    <w:rsid w:val="000D1174"/>
    <w:rsid w:val="000D2D1B"/>
    <w:rsid w:val="000D3CD6"/>
    <w:rsid w:val="000D572B"/>
    <w:rsid w:val="000D5BBA"/>
    <w:rsid w:val="000D73B2"/>
    <w:rsid w:val="000E229D"/>
    <w:rsid w:val="000E29DF"/>
    <w:rsid w:val="000E78CB"/>
    <w:rsid w:val="000F085E"/>
    <w:rsid w:val="000F2669"/>
    <w:rsid w:val="000F3498"/>
    <w:rsid w:val="00102DB6"/>
    <w:rsid w:val="00103FBA"/>
    <w:rsid w:val="00104F6D"/>
    <w:rsid w:val="00105620"/>
    <w:rsid w:val="00105E7D"/>
    <w:rsid w:val="00106ED6"/>
    <w:rsid w:val="00110A24"/>
    <w:rsid w:val="001119B1"/>
    <w:rsid w:val="001123C6"/>
    <w:rsid w:val="001212A0"/>
    <w:rsid w:val="001273E7"/>
    <w:rsid w:val="00132C4D"/>
    <w:rsid w:val="00134414"/>
    <w:rsid w:val="00134531"/>
    <w:rsid w:val="00135205"/>
    <w:rsid w:val="00135536"/>
    <w:rsid w:val="0013603D"/>
    <w:rsid w:val="001361E0"/>
    <w:rsid w:val="00136B84"/>
    <w:rsid w:val="00137964"/>
    <w:rsid w:val="00140257"/>
    <w:rsid w:val="0014168C"/>
    <w:rsid w:val="0014412B"/>
    <w:rsid w:val="001503DC"/>
    <w:rsid w:val="00150B4E"/>
    <w:rsid w:val="001523B9"/>
    <w:rsid w:val="00160B71"/>
    <w:rsid w:val="00164994"/>
    <w:rsid w:val="00165403"/>
    <w:rsid w:val="0016553B"/>
    <w:rsid w:val="00166E92"/>
    <w:rsid w:val="00167B20"/>
    <w:rsid w:val="00167E54"/>
    <w:rsid w:val="00170EE7"/>
    <w:rsid w:val="001719AF"/>
    <w:rsid w:val="001722A2"/>
    <w:rsid w:val="00173018"/>
    <w:rsid w:val="0017606B"/>
    <w:rsid w:val="00177022"/>
    <w:rsid w:val="0017785F"/>
    <w:rsid w:val="00177ACA"/>
    <w:rsid w:val="00177B7A"/>
    <w:rsid w:val="001810AD"/>
    <w:rsid w:val="001829CF"/>
    <w:rsid w:val="00183D79"/>
    <w:rsid w:val="00183F31"/>
    <w:rsid w:val="00183F90"/>
    <w:rsid w:val="001842DD"/>
    <w:rsid w:val="0018554E"/>
    <w:rsid w:val="00186075"/>
    <w:rsid w:val="00190230"/>
    <w:rsid w:val="00191D22"/>
    <w:rsid w:val="00192DD4"/>
    <w:rsid w:val="0019397C"/>
    <w:rsid w:val="0019488C"/>
    <w:rsid w:val="00195CB2"/>
    <w:rsid w:val="001969C5"/>
    <w:rsid w:val="0019777F"/>
    <w:rsid w:val="001A1634"/>
    <w:rsid w:val="001A1D9C"/>
    <w:rsid w:val="001A212C"/>
    <w:rsid w:val="001A51B8"/>
    <w:rsid w:val="001A567C"/>
    <w:rsid w:val="001A6693"/>
    <w:rsid w:val="001A6939"/>
    <w:rsid w:val="001A7273"/>
    <w:rsid w:val="001A734E"/>
    <w:rsid w:val="001A785E"/>
    <w:rsid w:val="001A7B8F"/>
    <w:rsid w:val="001B0737"/>
    <w:rsid w:val="001B1155"/>
    <w:rsid w:val="001B24FA"/>
    <w:rsid w:val="001B2879"/>
    <w:rsid w:val="001B46BC"/>
    <w:rsid w:val="001B5601"/>
    <w:rsid w:val="001C031A"/>
    <w:rsid w:val="001C243A"/>
    <w:rsid w:val="001C255D"/>
    <w:rsid w:val="001C2B24"/>
    <w:rsid w:val="001C2D5E"/>
    <w:rsid w:val="001C2E90"/>
    <w:rsid w:val="001C2F14"/>
    <w:rsid w:val="001C3CC3"/>
    <w:rsid w:val="001C6A21"/>
    <w:rsid w:val="001C7B0A"/>
    <w:rsid w:val="001D14F4"/>
    <w:rsid w:val="001D36BC"/>
    <w:rsid w:val="001D7057"/>
    <w:rsid w:val="001E27F3"/>
    <w:rsid w:val="001E35D5"/>
    <w:rsid w:val="001E43A7"/>
    <w:rsid w:val="001E482C"/>
    <w:rsid w:val="001E48B5"/>
    <w:rsid w:val="001E4B22"/>
    <w:rsid w:val="001E6770"/>
    <w:rsid w:val="001E7B69"/>
    <w:rsid w:val="001F04A4"/>
    <w:rsid w:val="001F061F"/>
    <w:rsid w:val="001F1233"/>
    <w:rsid w:val="001F18C9"/>
    <w:rsid w:val="001F1917"/>
    <w:rsid w:val="001F1A73"/>
    <w:rsid w:val="001F38D0"/>
    <w:rsid w:val="001F3B93"/>
    <w:rsid w:val="001F5D13"/>
    <w:rsid w:val="001F616E"/>
    <w:rsid w:val="001F6F4A"/>
    <w:rsid w:val="001F7D1C"/>
    <w:rsid w:val="00201D83"/>
    <w:rsid w:val="00203825"/>
    <w:rsid w:val="00205E8D"/>
    <w:rsid w:val="00210D67"/>
    <w:rsid w:val="00211B36"/>
    <w:rsid w:val="00211C93"/>
    <w:rsid w:val="002141CF"/>
    <w:rsid w:val="002147C4"/>
    <w:rsid w:val="00217936"/>
    <w:rsid w:val="002213E0"/>
    <w:rsid w:val="002216D1"/>
    <w:rsid w:val="00222E97"/>
    <w:rsid w:val="002240CC"/>
    <w:rsid w:val="00224100"/>
    <w:rsid w:val="002242A7"/>
    <w:rsid w:val="00225A00"/>
    <w:rsid w:val="00226213"/>
    <w:rsid w:val="00226D08"/>
    <w:rsid w:val="002319EC"/>
    <w:rsid w:val="00233C4F"/>
    <w:rsid w:val="002343AF"/>
    <w:rsid w:val="002348D9"/>
    <w:rsid w:val="00237035"/>
    <w:rsid w:val="0024154B"/>
    <w:rsid w:val="002434D6"/>
    <w:rsid w:val="002459CD"/>
    <w:rsid w:val="00245D33"/>
    <w:rsid w:val="00246580"/>
    <w:rsid w:val="002474E3"/>
    <w:rsid w:val="00251FA5"/>
    <w:rsid w:val="00252B63"/>
    <w:rsid w:val="00253B47"/>
    <w:rsid w:val="00253B86"/>
    <w:rsid w:val="00254364"/>
    <w:rsid w:val="00254DBE"/>
    <w:rsid w:val="002551B4"/>
    <w:rsid w:val="00255E15"/>
    <w:rsid w:val="002604BD"/>
    <w:rsid w:val="00261181"/>
    <w:rsid w:val="00261676"/>
    <w:rsid w:val="00263612"/>
    <w:rsid w:val="002701B7"/>
    <w:rsid w:val="002706B4"/>
    <w:rsid w:val="002729C6"/>
    <w:rsid w:val="00272B4E"/>
    <w:rsid w:val="00274B79"/>
    <w:rsid w:val="0028524A"/>
    <w:rsid w:val="002852C1"/>
    <w:rsid w:val="00293529"/>
    <w:rsid w:val="00295542"/>
    <w:rsid w:val="00295B8E"/>
    <w:rsid w:val="0029660C"/>
    <w:rsid w:val="00297F58"/>
    <w:rsid w:val="002A24F7"/>
    <w:rsid w:val="002A2A0C"/>
    <w:rsid w:val="002A2BFD"/>
    <w:rsid w:val="002A2D73"/>
    <w:rsid w:val="002A484E"/>
    <w:rsid w:val="002A58B5"/>
    <w:rsid w:val="002B108E"/>
    <w:rsid w:val="002B1FB3"/>
    <w:rsid w:val="002B3F9C"/>
    <w:rsid w:val="002B5FA6"/>
    <w:rsid w:val="002B6044"/>
    <w:rsid w:val="002B6563"/>
    <w:rsid w:val="002B67DC"/>
    <w:rsid w:val="002B6A82"/>
    <w:rsid w:val="002B6C3F"/>
    <w:rsid w:val="002C1813"/>
    <w:rsid w:val="002C3B10"/>
    <w:rsid w:val="002C454E"/>
    <w:rsid w:val="002C6DCE"/>
    <w:rsid w:val="002C74A8"/>
    <w:rsid w:val="002D17D1"/>
    <w:rsid w:val="002D2B60"/>
    <w:rsid w:val="002D5C6A"/>
    <w:rsid w:val="002D62C7"/>
    <w:rsid w:val="002D7FE0"/>
    <w:rsid w:val="002E0DBC"/>
    <w:rsid w:val="002E20CE"/>
    <w:rsid w:val="002E26E2"/>
    <w:rsid w:val="002E3560"/>
    <w:rsid w:val="002E3CF3"/>
    <w:rsid w:val="002E45AD"/>
    <w:rsid w:val="002E514D"/>
    <w:rsid w:val="002E5D00"/>
    <w:rsid w:val="002E5D89"/>
    <w:rsid w:val="002E6F9E"/>
    <w:rsid w:val="002F00DB"/>
    <w:rsid w:val="002F1669"/>
    <w:rsid w:val="002F1B14"/>
    <w:rsid w:val="002F25CD"/>
    <w:rsid w:val="002F2F7B"/>
    <w:rsid w:val="002F3582"/>
    <w:rsid w:val="002F36C2"/>
    <w:rsid w:val="002F501B"/>
    <w:rsid w:val="002F6B21"/>
    <w:rsid w:val="002F72C6"/>
    <w:rsid w:val="00300537"/>
    <w:rsid w:val="00304D33"/>
    <w:rsid w:val="00305700"/>
    <w:rsid w:val="0030607B"/>
    <w:rsid w:val="00306C55"/>
    <w:rsid w:val="00306E09"/>
    <w:rsid w:val="00312695"/>
    <w:rsid w:val="00312FD2"/>
    <w:rsid w:val="00314C06"/>
    <w:rsid w:val="00315DCB"/>
    <w:rsid w:val="00316ADB"/>
    <w:rsid w:val="00316FEF"/>
    <w:rsid w:val="0031700F"/>
    <w:rsid w:val="00317FE6"/>
    <w:rsid w:val="00320B1F"/>
    <w:rsid w:val="0032239E"/>
    <w:rsid w:val="003226FB"/>
    <w:rsid w:val="00323B3A"/>
    <w:rsid w:val="00324ED3"/>
    <w:rsid w:val="003250DE"/>
    <w:rsid w:val="00327630"/>
    <w:rsid w:val="003306CB"/>
    <w:rsid w:val="00330FF8"/>
    <w:rsid w:val="00333772"/>
    <w:rsid w:val="00334FFF"/>
    <w:rsid w:val="00336754"/>
    <w:rsid w:val="00336F31"/>
    <w:rsid w:val="00336FE6"/>
    <w:rsid w:val="00340739"/>
    <w:rsid w:val="00341C80"/>
    <w:rsid w:val="003432A8"/>
    <w:rsid w:val="00343D88"/>
    <w:rsid w:val="00344652"/>
    <w:rsid w:val="00347616"/>
    <w:rsid w:val="0034795A"/>
    <w:rsid w:val="003519CB"/>
    <w:rsid w:val="00352ACD"/>
    <w:rsid w:val="00352B17"/>
    <w:rsid w:val="00354431"/>
    <w:rsid w:val="00354EDD"/>
    <w:rsid w:val="00355AD5"/>
    <w:rsid w:val="00357336"/>
    <w:rsid w:val="00360DDD"/>
    <w:rsid w:val="00360E04"/>
    <w:rsid w:val="00361147"/>
    <w:rsid w:val="00362070"/>
    <w:rsid w:val="00362356"/>
    <w:rsid w:val="00370E38"/>
    <w:rsid w:val="003716BD"/>
    <w:rsid w:val="00371DF0"/>
    <w:rsid w:val="0037217D"/>
    <w:rsid w:val="00372DEA"/>
    <w:rsid w:val="00374064"/>
    <w:rsid w:val="00376285"/>
    <w:rsid w:val="00380CB2"/>
    <w:rsid w:val="00384D4A"/>
    <w:rsid w:val="003850EB"/>
    <w:rsid w:val="00386720"/>
    <w:rsid w:val="00387C06"/>
    <w:rsid w:val="00392BC6"/>
    <w:rsid w:val="00393571"/>
    <w:rsid w:val="0039566D"/>
    <w:rsid w:val="00395FC1"/>
    <w:rsid w:val="00396A0C"/>
    <w:rsid w:val="00397D7F"/>
    <w:rsid w:val="00397E77"/>
    <w:rsid w:val="003A0C5E"/>
    <w:rsid w:val="003A0CDC"/>
    <w:rsid w:val="003A1B8E"/>
    <w:rsid w:val="003A2664"/>
    <w:rsid w:val="003A2857"/>
    <w:rsid w:val="003A3390"/>
    <w:rsid w:val="003A5177"/>
    <w:rsid w:val="003A5BD3"/>
    <w:rsid w:val="003A722C"/>
    <w:rsid w:val="003A76C9"/>
    <w:rsid w:val="003A7A2E"/>
    <w:rsid w:val="003B0286"/>
    <w:rsid w:val="003B02FA"/>
    <w:rsid w:val="003B1BC6"/>
    <w:rsid w:val="003B47BF"/>
    <w:rsid w:val="003B585A"/>
    <w:rsid w:val="003B665B"/>
    <w:rsid w:val="003C02CD"/>
    <w:rsid w:val="003C3615"/>
    <w:rsid w:val="003D088A"/>
    <w:rsid w:val="003D1E13"/>
    <w:rsid w:val="003D2F71"/>
    <w:rsid w:val="003D3FE6"/>
    <w:rsid w:val="003D4A91"/>
    <w:rsid w:val="003E3791"/>
    <w:rsid w:val="003E3B26"/>
    <w:rsid w:val="003E462B"/>
    <w:rsid w:val="003E47B7"/>
    <w:rsid w:val="003E55B9"/>
    <w:rsid w:val="003E63C4"/>
    <w:rsid w:val="003E66A6"/>
    <w:rsid w:val="003E7ACD"/>
    <w:rsid w:val="003F00CE"/>
    <w:rsid w:val="003F0178"/>
    <w:rsid w:val="003F12AC"/>
    <w:rsid w:val="003F39ED"/>
    <w:rsid w:val="003F4378"/>
    <w:rsid w:val="003F5373"/>
    <w:rsid w:val="003F5F5A"/>
    <w:rsid w:val="0040262B"/>
    <w:rsid w:val="004057F2"/>
    <w:rsid w:val="00406AD9"/>
    <w:rsid w:val="00410619"/>
    <w:rsid w:val="0041157C"/>
    <w:rsid w:val="00412C4C"/>
    <w:rsid w:val="00415D39"/>
    <w:rsid w:val="00415F92"/>
    <w:rsid w:val="00416438"/>
    <w:rsid w:val="00416DFC"/>
    <w:rsid w:val="00420329"/>
    <w:rsid w:val="00422DEE"/>
    <w:rsid w:val="00424BEE"/>
    <w:rsid w:val="00424CA9"/>
    <w:rsid w:val="00426B5F"/>
    <w:rsid w:val="00427271"/>
    <w:rsid w:val="00427B50"/>
    <w:rsid w:val="00427EEA"/>
    <w:rsid w:val="00430C9E"/>
    <w:rsid w:val="00430CBA"/>
    <w:rsid w:val="004311FD"/>
    <w:rsid w:val="00431DB6"/>
    <w:rsid w:val="004340D6"/>
    <w:rsid w:val="00434A97"/>
    <w:rsid w:val="004351B0"/>
    <w:rsid w:val="00436EED"/>
    <w:rsid w:val="00437CE7"/>
    <w:rsid w:val="00440630"/>
    <w:rsid w:val="00441742"/>
    <w:rsid w:val="00441822"/>
    <w:rsid w:val="00442C2B"/>
    <w:rsid w:val="0044356A"/>
    <w:rsid w:val="00453285"/>
    <w:rsid w:val="004570FE"/>
    <w:rsid w:val="0045720F"/>
    <w:rsid w:val="00460457"/>
    <w:rsid w:val="00460B3F"/>
    <w:rsid w:val="00463A09"/>
    <w:rsid w:val="00463F63"/>
    <w:rsid w:val="00466C06"/>
    <w:rsid w:val="0046728D"/>
    <w:rsid w:val="00472F1B"/>
    <w:rsid w:val="00473802"/>
    <w:rsid w:val="00477C9E"/>
    <w:rsid w:val="004814E0"/>
    <w:rsid w:val="00482877"/>
    <w:rsid w:val="00483F86"/>
    <w:rsid w:val="004848A0"/>
    <w:rsid w:val="0049028F"/>
    <w:rsid w:val="00493125"/>
    <w:rsid w:val="00493155"/>
    <w:rsid w:val="00497CE0"/>
    <w:rsid w:val="004A0935"/>
    <w:rsid w:val="004A2138"/>
    <w:rsid w:val="004A24E3"/>
    <w:rsid w:val="004A2BFD"/>
    <w:rsid w:val="004A4208"/>
    <w:rsid w:val="004A68DC"/>
    <w:rsid w:val="004B1AFD"/>
    <w:rsid w:val="004B35A2"/>
    <w:rsid w:val="004B46B4"/>
    <w:rsid w:val="004B4877"/>
    <w:rsid w:val="004B4C1B"/>
    <w:rsid w:val="004B55B2"/>
    <w:rsid w:val="004C378C"/>
    <w:rsid w:val="004C3A43"/>
    <w:rsid w:val="004C77AE"/>
    <w:rsid w:val="004C77D3"/>
    <w:rsid w:val="004D03E2"/>
    <w:rsid w:val="004D21BD"/>
    <w:rsid w:val="004D394A"/>
    <w:rsid w:val="004D397A"/>
    <w:rsid w:val="004D51AF"/>
    <w:rsid w:val="004D552D"/>
    <w:rsid w:val="004D5BD4"/>
    <w:rsid w:val="004D5D2E"/>
    <w:rsid w:val="004D5E2C"/>
    <w:rsid w:val="004E303F"/>
    <w:rsid w:val="004E32D2"/>
    <w:rsid w:val="004E3739"/>
    <w:rsid w:val="004E3958"/>
    <w:rsid w:val="004E3F3E"/>
    <w:rsid w:val="004E46D5"/>
    <w:rsid w:val="004E522E"/>
    <w:rsid w:val="004E5B2F"/>
    <w:rsid w:val="004E69C2"/>
    <w:rsid w:val="004E793C"/>
    <w:rsid w:val="004F06F1"/>
    <w:rsid w:val="004F07B9"/>
    <w:rsid w:val="004F16D9"/>
    <w:rsid w:val="004F21EB"/>
    <w:rsid w:val="004F47B1"/>
    <w:rsid w:val="004F5A6F"/>
    <w:rsid w:val="004F6762"/>
    <w:rsid w:val="00505AA6"/>
    <w:rsid w:val="00505FF6"/>
    <w:rsid w:val="00507213"/>
    <w:rsid w:val="005105E5"/>
    <w:rsid w:val="0051115D"/>
    <w:rsid w:val="0051382C"/>
    <w:rsid w:val="00513D3F"/>
    <w:rsid w:val="00516A53"/>
    <w:rsid w:val="00516B3F"/>
    <w:rsid w:val="005213B7"/>
    <w:rsid w:val="00523720"/>
    <w:rsid w:val="00523D57"/>
    <w:rsid w:val="005269E8"/>
    <w:rsid w:val="0053029E"/>
    <w:rsid w:val="00530E93"/>
    <w:rsid w:val="00531B40"/>
    <w:rsid w:val="00533C5C"/>
    <w:rsid w:val="005342D1"/>
    <w:rsid w:val="00534FBE"/>
    <w:rsid w:val="00536A11"/>
    <w:rsid w:val="005375F3"/>
    <w:rsid w:val="0054332A"/>
    <w:rsid w:val="00544DD8"/>
    <w:rsid w:val="0055035C"/>
    <w:rsid w:val="0055123E"/>
    <w:rsid w:val="00551CDB"/>
    <w:rsid w:val="00552B5F"/>
    <w:rsid w:val="005536CF"/>
    <w:rsid w:val="00554108"/>
    <w:rsid w:val="00556B5C"/>
    <w:rsid w:val="00560207"/>
    <w:rsid w:val="005605E7"/>
    <w:rsid w:val="00562E95"/>
    <w:rsid w:val="005660C3"/>
    <w:rsid w:val="00566204"/>
    <w:rsid w:val="00567790"/>
    <w:rsid w:val="00567C16"/>
    <w:rsid w:val="0057430F"/>
    <w:rsid w:val="005754B5"/>
    <w:rsid w:val="00575D93"/>
    <w:rsid w:val="0057666E"/>
    <w:rsid w:val="00580230"/>
    <w:rsid w:val="0058031B"/>
    <w:rsid w:val="0058190F"/>
    <w:rsid w:val="00581B19"/>
    <w:rsid w:val="00582EC8"/>
    <w:rsid w:val="00583063"/>
    <w:rsid w:val="00583341"/>
    <w:rsid w:val="00586105"/>
    <w:rsid w:val="005873DC"/>
    <w:rsid w:val="005876ED"/>
    <w:rsid w:val="00590439"/>
    <w:rsid w:val="005904C3"/>
    <w:rsid w:val="00590513"/>
    <w:rsid w:val="00592838"/>
    <w:rsid w:val="00592BB6"/>
    <w:rsid w:val="0059486A"/>
    <w:rsid w:val="005958BE"/>
    <w:rsid w:val="00595D15"/>
    <w:rsid w:val="005A016A"/>
    <w:rsid w:val="005A141F"/>
    <w:rsid w:val="005A36D0"/>
    <w:rsid w:val="005A4362"/>
    <w:rsid w:val="005A4D2F"/>
    <w:rsid w:val="005A4E80"/>
    <w:rsid w:val="005A6073"/>
    <w:rsid w:val="005A7A3A"/>
    <w:rsid w:val="005B247A"/>
    <w:rsid w:val="005B528D"/>
    <w:rsid w:val="005B5695"/>
    <w:rsid w:val="005B5AE4"/>
    <w:rsid w:val="005C0972"/>
    <w:rsid w:val="005C0D2F"/>
    <w:rsid w:val="005C1177"/>
    <w:rsid w:val="005C3B5D"/>
    <w:rsid w:val="005C44CF"/>
    <w:rsid w:val="005C58F7"/>
    <w:rsid w:val="005C607F"/>
    <w:rsid w:val="005C6199"/>
    <w:rsid w:val="005C6B38"/>
    <w:rsid w:val="005D0D8B"/>
    <w:rsid w:val="005D1725"/>
    <w:rsid w:val="005D1A6C"/>
    <w:rsid w:val="005D23F7"/>
    <w:rsid w:val="005D2999"/>
    <w:rsid w:val="005D2F04"/>
    <w:rsid w:val="005D3407"/>
    <w:rsid w:val="005D375E"/>
    <w:rsid w:val="005D37A4"/>
    <w:rsid w:val="005D4467"/>
    <w:rsid w:val="005D4CA3"/>
    <w:rsid w:val="005D5272"/>
    <w:rsid w:val="005D566C"/>
    <w:rsid w:val="005D6DEE"/>
    <w:rsid w:val="005D7B10"/>
    <w:rsid w:val="005E325E"/>
    <w:rsid w:val="005F0344"/>
    <w:rsid w:val="005F0C1C"/>
    <w:rsid w:val="005F5138"/>
    <w:rsid w:val="005F7CC2"/>
    <w:rsid w:val="006027EF"/>
    <w:rsid w:val="00603091"/>
    <w:rsid w:val="0060562F"/>
    <w:rsid w:val="00605648"/>
    <w:rsid w:val="00605672"/>
    <w:rsid w:val="00605F53"/>
    <w:rsid w:val="00607C93"/>
    <w:rsid w:val="0061183B"/>
    <w:rsid w:val="0061371D"/>
    <w:rsid w:val="00614E92"/>
    <w:rsid w:val="00614FBD"/>
    <w:rsid w:val="00615125"/>
    <w:rsid w:val="00617E25"/>
    <w:rsid w:val="006216DD"/>
    <w:rsid w:val="00623D61"/>
    <w:rsid w:val="00624B5F"/>
    <w:rsid w:val="006254C7"/>
    <w:rsid w:val="0062627A"/>
    <w:rsid w:val="00631107"/>
    <w:rsid w:val="006326C5"/>
    <w:rsid w:val="00633C53"/>
    <w:rsid w:val="00634A75"/>
    <w:rsid w:val="00634C4E"/>
    <w:rsid w:val="006351CE"/>
    <w:rsid w:val="00635663"/>
    <w:rsid w:val="006368DE"/>
    <w:rsid w:val="0063717A"/>
    <w:rsid w:val="00640EF0"/>
    <w:rsid w:val="0064111C"/>
    <w:rsid w:val="00641E90"/>
    <w:rsid w:val="006502B2"/>
    <w:rsid w:val="00652AF7"/>
    <w:rsid w:val="006530B6"/>
    <w:rsid w:val="006530C1"/>
    <w:rsid w:val="00653183"/>
    <w:rsid w:val="0065365D"/>
    <w:rsid w:val="00654506"/>
    <w:rsid w:val="00660AB6"/>
    <w:rsid w:val="00663BDD"/>
    <w:rsid w:val="00665E82"/>
    <w:rsid w:val="00667318"/>
    <w:rsid w:val="006711F6"/>
    <w:rsid w:val="00672FDD"/>
    <w:rsid w:val="00673946"/>
    <w:rsid w:val="00674796"/>
    <w:rsid w:val="006753B1"/>
    <w:rsid w:val="0067673A"/>
    <w:rsid w:val="006800C1"/>
    <w:rsid w:val="006810CD"/>
    <w:rsid w:val="006815BF"/>
    <w:rsid w:val="00681717"/>
    <w:rsid w:val="00683382"/>
    <w:rsid w:val="00683CBD"/>
    <w:rsid w:val="00684517"/>
    <w:rsid w:val="0068458C"/>
    <w:rsid w:val="00686CAF"/>
    <w:rsid w:val="00687E87"/>
    <w:rsid w:val="00692083"/>
    <w:rsid w:val="00693A2A"/>
    <w:rsid w:val="00694044"/>
    <w:rsid w:val="006958BE"/>
    <w:rsid w:val="006A051F"/>
    <w:rsid w:val="006A1BDF"/>
    <w:rsid w:val="006A216A"/>
    <w:rsid w:val="006A21BA"/>
    <w:rsid w:val="006A3E19"/>
    <w:rsid w:val="006A433D"/>
    <w:rsid w:val="006A4A9F"/>
    <w:rsid w:val="006A4C78"/>
    <w:rsid w:val="006A58B1"/>
    <w:rsid w:val="006A6BA5"/>
    <w:rsid w:val="006B0D1E"/>
    <w:rsid w:val="006B1933"/>
    <w:rsid w:val="006B1E80"/>
    <w:rsid w:val="006B2996"/>
    <w:rsid w:val="006B3BF4"/>
    <w:rsid w:val="006B41DD"/>
    <w:rsid w:val="006B7037"/>
    <w:rsid w:val="006B79A4"/>
    <w:rsid w:val="006B7ADC"/>
    <w:rsid w:val="006C354F"/>
    <w:rsid w:val="006C3F12"/>
    <w:rsid w:val="006C5152"/>
    <w:rsid w:val="006D005C"/>
    <w:rsid w:val="006D02DC"/>
    <w:rsid w:val="006D133A"/>
    <w:rsid w:val="006D31E1"/>
    <w:rsid w:val="006D35FF"/>
    <w:rsid w:val="006D362A"/>
    <w:rsid w:val="006D5DA4"/>
    <w:rsid w:val="006D612F"/>
    <w:rsid w:val="006E03BC"/>
    <w:rsid w:val="006E22A2"/>
    <w:rsid w:val="006E2691"/>
    <w:rsid w:val="006E3788"/>
    <w:rsid w:val="006E39B0"/>
    <w:rsid w:val="006E4DC7"/>
    <w:rsid w:val="006E5800"/>
    <w:rsid w:val="006E72F3"/>
    <w:rsid w:val="006F10AE"/>
    <w:rsid w:val="006F15CB"/>
    <w:rsid w:val="006F1A07"/>
    <w:rsid w:val="006F2D71"/>
    <w:rsid w:val="006F4668"/>
    <w:rsid w:val="006F5163"/>
    <w:rsid w:val="006F7966"/>
    <w:rsid w:val="007017EE"/>
    <w:rsid w:val="00702EE0"/>
    <w:rsid w:val="00703A03"/>
    <w:rsid w:val="00703D37"/>
    <w:rsid w:val="00703FE9"/>
    <w:rsid w:val="00704253"/>
    <w:rsid w:val="00706801"/>
    <w:rsid w:val="00706807"/>
    <w:rsid w:val="007069F3"/>
    <w:rsid w:val="00710389"/>
    <w:rsid w:val="007105A5"/>
    <w:rsid w:val="00710C9E"/>
    <w:rsid w:val="00711387"/>
    <w:rsid w:val="007130F6"/>
    <w:rsid w:val="00714212"/>
    <w:rsid w:val="00717853"/>
    <w:rsid w:val="00721531"/>
    <w:rsid w:val="00722B75"/>
    <w:rsid w:val="00723CAD"/>
    <w:rsid w:val="007260F8"/>
    <w:rsid w:val="007260FD"/>
    <w:rsid w:val="00726DEF"/>
    <w:rsid w:val="00727ACB"/>
    <w:rsid w:val="00727AEF"/>
    <w:rsid w:val="007308F1"/>
    <w:rsid w:val="007316D2"/>
    <w:rsid w:val="00732C96"/>
    <w:rsid w:val="0073314D"/>
    <w:rsid w:val="00733DC8"/>
    <w:rsid w:val="00736E9A"/>
    <w:rsid w:val="00737582"/>
    <w:rsid w:val="00737AAE"/>
    <w:rsid w:val="00740074"/>
    <w:rsid w:val="007404A8"/>
    <w:rsid w:val="00741453"/>
    <w:rsid w:val="0074179A"/>
    <w:rsid w:val="0074371A"/>
    <w:rsid w:val="00743E71"/>
    <w:rsid w:val="00744AC9"/>
    <w:rsid w:val="00746B11"/>
    <w:rsid w:val="00750643"/>
    <w:rsid w:val="0075230C"/>
    <w:rsid w:val="007535E4"/>
    <w:rsid w:val="00755D66"/>
    <w:rsid w:val="0075680A"/>
    <w:rsid w:val="00756B1D"/>
    <w:rsid w:val="00756FF9"/>
    <w:rsid w:val="007623C1"/>
    <w:rsid w:val="007632DC"/>
    <w:rsid w:val="007643E8"/>
    <w:rsid w:val="007660F6"/>
    <w:rsid w:val="00771AFC"/>
    <w:rsid w:val="00771F43"/>
    <w:rsid w:val="00771F88"/>
    <w:rsid w:val="0077256C"/>
    <w:rsid w:val="00772F35"/>
    <w:rsid w:val="007745E5"/>
    <w:rsid w:val="00774AF7"/>
    <w:rsid w:val="007760FB"/>
    <w:rsid w:val="00776AA5"/>
    <w:rsid w:val="00777192"/>
    <w:rsid w:val="007806E2"/>
    <w:rsid w:val="00780E07"/>
    <w:rsid w:val="00782CBE"/>
    <w:rsid w:val="00784665"/>
    <w:rsid w:val="00785184"/>
    <w:rsid w:val="00785D40"/>
    <w:rsid w:val="00786D34"/>
    <w:rsid w:val="00786D6B"/>
    <w:rsid w:val="0078714A"/>
    <w:rsid w:val="007909E8"/>
    <w:rsid w:val="00790A44"/>
    <w:rsid w:val="00790E34"/>
    <w:rsid w:val="0079281F"/>
    <w:rsid w:val="00793E94"/>
    <w:rsid w:val="00796507"/>
    <w:rsid w:val="00796C7D"/>
    <w:rsid w:val="00797000"/>
    <w:rsid w:val="007A1ED2"/>
    <w:rsid w:val="007A273E"/>
    <w:rsid w:val="007B08E1"/>
    <w:rsid w:val="007B1006"/>
    <w:rsid w:val="007B163E"/>
    <w:rsid w:val="007B2664"/>
    <w:rsid w:val="007B52F2"/>
    <w:rsid w:val="007B5334"/>
    <w:rsid w:val="007B55C0"/>
    <w:rsid w:val="007B63C6"/>
    <w:rsid w:val="007B69A7"/>
    <w:rsid w:val="007B6CB8"/>
    <w:rsid w:val="007C172A"/>
    <w:rsid w:val="007C1953"/>
    <w:rsid w:val="007C44BB"/>
    <w:rsid w:val="007C4D46"/>
    <w:rsid w:val="007C5EF9"/>
    <w:rsid w:val="007C792A"/>
    <w:rsid w:val="007C7AA1"/>
    <w:rsid w:val="007D0CC8"/>
    <w:rsid w:val="007D4DCE"/>
    <w:rsid w:val="007D55CD"/>
    <w:rsid w:val="007D570E"/>
    <w:rsid w:val="007D723D"/>
    <w:rsid w:val="007E0CA3"/>
    <w:rsid w:val="007E0F5F"/>
    <w:rsid w:val="007E396A"/>
    <w:rsid w:val="007E49FD"/>
    <w:rsid w:val="007F0A5D"/>
    <w:rsid w:val="007F1FF5"/>
    <w:rsid w:val="007F296D"/>
    <w:rsid w:val="007F37EA"/>
    <w:rsid w:val="007F385F"/>
    <w:rsid w:val="007F4B43"/>
    <w:rsid w:val="007F751D"/>
    <w:rsid w:val="007F7B62"/>
    <w:rsid w:val="007F7C88"/>
    <w:rsid w:val="00800B4B"/>
    <w:rsid w:val="00802A6F"/>
    <w:rsid w:val="008032F9"/>
    <w:rsid w:val="0080513A"/>
    <w:rsid w:val="0080634D"/>
    <w:rsid w:val="008072A8"/>
    <w:rsid w:val="0081243C"/>
    <w:rsid w:val="00812E35"/>
    <w:rsid w:val="008151B3"/>
    <w:rsid w:val="00815A86"/>
    <w:rsid w:val="00817BF5"/>
    <w:rsid w:val="00821BF0"/>
    <w:rsid w:val="00821FE8"/>
    <w:rsid w:val="00823B22"/>
    <w:rsid w:val="00824EBF"/>
    <w:rsid w:val="008257E9"/>
    <w:rsid w:val="00826416"/>
    <w:rsid w:val="008269CB"/>
    <w:rsid w:val="008274EF"/>
    <w:rsid w:val="00832CF9"/>
    <w:rsid w:val="00833334"/>
    <w:rsid w:val="00833DDF"/>
    <w:rsid w:val="0083457B"/>
    <w:rsid w:val="0083582D"/>
    <w:rsid w:val="008370B5"/>
    <w:rsid w:val="00837441"/>
    <w:rsid w:val="0084013B"/>
    <w:rsid w:val="00840378"/>
    <w:rsid w:val="00841240"/>
    <w:rsid w:val="00844F97"/>
    <w:rsid w:val="0084548E"/>
    <w:rsid w:val="00845824"/>
    <w:rsid w:val="008511FE"/>
    <w:rsid w:val="008525A0"/>
    <w:rsid w:val="00852EEC"/>
    <w:rsid w:val="00853BCF"/>
    <w:rsid w:val="008543F8"/>
    <w:rsid w:val="00854CA4"/>
    <w:rsid w:val="0085692A"/>
    <w:rsid w:val="008604C0"/>
    <w:rsid w:val="00860AFC"/>
    <w:rsid w:val="008623DC"/>
    <w:rsid w:val="00862CFC"/>
    <w:rsid w:val="00863B97"/>
    <w:rsid w:val="00865061"/>
    <w:rsid w:val="00865C5B"/>
    <w:rsid w:val="00866A54"/>
    <w:rsid w:val="008679F0"/>
    <w:rsid w:val="00867F71"/>
    <w:rsid w:val="00870E15"/>
    <w:rsid w:val="008718BA"/>
    <w:rsid w:val="00871A4B"/>
    <w:rsid w:val="0087374D"/>
    <w:rsid w:val="008764BD"/>
    <w:rsid w:val="00877E0B"/>
    <w:rsid w:val="00881A8B"/>
    <w:rsid w:val="00881B68"/>
    <w:rsid w:val="0088221E"/>
    <w:rsid w:val="00882BCE"/>
    <w:rsid w:val="0088411E"/>
    <w:rsid w:val="00884BB6"/>
    <w:rsid w:val="008854EC"/>
    <w:rsid w:val="00885689"/>
    <w:rsid w:val="00891287"/>
    <w:rsid w:val="00893B4E"/>
    <w:rsid w:val="00893CC7"/>
    <w:rsid w:val="008969B0"/>
    <w:rsid w:val="00896C3A"/>
    <w:rsid w:val="008971FE"/>
    <w:rsid w:val="00897719"/>
    <w:rsid w:val="008A0F87"/>
    <w:rsid w:val="008A2FAA"/>
    <w:rsid w:val="008A603E"/>
    <w:rsid w:val="008A67F8"/>
    <w:rsid w:val="008B16AC"/>
    <w:rsid w:val="008B1E25"/>
    <w:rsid w:val="008B2C60"/>
    <w:rsid w:val="008B3EF6"/>
    <w:rsid w:val="008B6963"/>
    <w:rsid w:val="008C5305"/>
    <w:rsid w:val="008C64C2"/>
    <w:rsid w:val="008C69B9"/>
    <w:rsid w:val="008D1045"/>
    <w:rsid w:val="008D36E4"/>
    <w:rsid w:val="008D419A"/>
    <w:rsid w:val="008D4C02"/>
    <w:rsid w:val="008D55B6"/>
    <w:rsid w:val="008D5B0F"/>
    <w:rsid w:val="008D672B"/>
    <w:rsid w:val="008E1A23"/>
    <w:rsid w:val="008E2E0D"/>
    <w:rsid w:val="008E7997"/>
    <w:rsid w:val="008F0A06"/>
    <w:rsid w:val="008F0D09"/>
    <w:rsid w:val="008F1C6C"/>
    <w:rsid w:val="008F3DED"/>
    <w:rsid w:val="008F4FED"/>
    <w:rsid w:val="008F59DC"/>
    <w:rsid w:val="008F6127"/>
    <w:rsid w:val="008F6F3C"/>
    <w:rsid w:val="008F7579"/>
    <w:rsid w:val="00900A78"/>
    <w:rsid w:val="009024D7"/>
    <w:rsid w:val="00902F98"/>
    <w:rsid w:val="00906108"/>
    <w:rsid w:val="009106DC"/>
    <w:rsid w:val="009122E9"/>
    <w:rsid w:val="00913D98"/>
    <w:rsid w:val="009154DD"/>
    <w:rsid w:val="00917CAB"/>
    <w:rsid w:val="0092239A"/>
    <w:rsid w:val="00922596"/>
    <w:rsid w:val="00922994"/>
    <w:rsid w:val="00922F62"/>
    <w:rsid w:val="00930556"/>
    <w:rsid w:val="0093212F"/>
    <w:rsid w:val="00933912"/>
    <w:rsid w:val="00933F8B"/>
    <w:rsid w:val="00935D1F"/>
    <w:rsid w:val="00936309"/>
    <w:rsid w:val="00936B95"/>
    <w:rsid w:val="0094004B"/>
    <w:rsid w:val="00941ADD"/>
    <w:rsid w:val="009420AD"/>
    <w:rsid w:val="0094298F"/>
    <w:rsid w:val="0094395A"/>
    <w:rsid w:val="00943B05"/>
    <w:rsid w:val="00944275"/>
    <w:rsid w:val="0094451C"/>
    <w:rsid w:val="00944D29"/>
    <w:rsid w:val="00946859"/>
    <w:rsid w:val="00947BB5"/>
    <w:rsid w:val="0095009F"/>
    <w:rsid w:val="009523FF"/>
    <w:rsid w:val="00952E7D"/>
    <w:rsid w:val="00953179"/>
    <w:rsid w:val="00954023"/>
    <w:rsid w:val="00954134"/>
    <w:rsid w:val="009547B2"/>
    <w:rsid w:val="00955366"/>
    <w:rsid w:val="00955B85"/>
    <w:rsid w:val="009560B8"/>
    <w:rsid w:val="0096038B"/>
    <w:rsid w:val="009608AC"/>
    <w:rsid w:val="009613C6"/>
    <w:rsid w:val="00964080"/>
    <w:rsid w:val="00964359"/>
    <w:rsid w:val="0096489D"/>
    <w:rsid w:val="00964DFD"/>
    <w:rsid w:val="00965D47"/>
    <w:rsid w:val="00967469"/>
    <w:rsid w:val="00971579"/>
    <w:rsid w:val="00973845"/>
    <w:rsid w:val="00973A36"/>
    <w:rsid w:val="009759DF"/>
    <w:rsid w:val="009767E5"/>
    <w:rsid w:val="009772A8"/>
    <w:rsid w:val="00980431"/>
    <w:rsid w:val="00980DE9"/>
    <w:rsid w:val="00981505"/>
    <w:rsid w:val="0098351E"/>
    <w:rsid w:val="009909D9"/>
    <w:rsid w:val="00991BFE"/>
    <w:rsid w:val="009925E9"/>
    <w:rsid w:val="00992D2C"/>
    <w:rsid w:val="00994C22"/>
    <w:rsid w:val="00994D28"/>
    <w:rsid w:val="00995722"/>
    <w:rsid w:val="00996232"/>
    <w:rsid w:val="00996565"/>
    <w:rsid w:val="009A0977"/>
    <w:rsid w:val="009A18BB"/>
    <w:rsid w:val="009A227B"/>
    <w:rsid w:val="009A2958"/>
    <w:rsid w:val="009A3781"/>
    <w:rsid w:val="009A46E0"/>
    <w:rsid w:val="009A5D55"/>
    <w:rsid w:val="009A6705"/>
    <w:rsid w:val="009A6833"/>
    <w:rsid w:val="009A77CF"/>
    <w:rsid w:val="009A7FAD"/>
    <w:rsid w:val="009B1129"/>
    <w:rsid w:val="009B1D9D"/>
    <w:rsid w:val="009B22EF"/>
    <w:rsid w:val="009B392D"/>
    <w:rsid w:val="009B4C35"/>
    <w:rsid w:val="009B51E7"/>
    <w:rsid w:val="009B5330"/>
    <w:rsid w:val="009B5BB2"/>
    <w:rsid w:val="009B624F"/>
    <w:rsid w:val="009B671C"/>
    <w:rsid w:val="009B6828"/>
    <w:rsid w:val="009B7B5D"/>
    <w:rsid w:val="009C0D0A"/>
    <w:rsid w:val="009C22F2"/>
    <w:rsid w:val="009C2552"/>
    <w:rsid w:val="009C398A"/>
    <w:rsid w:val="009C3BFC"/>
    <w:rsid w:val="009D3B62"/>
    <w:rsid w:val="009D3FDC"/>
    <w:rsid w:val="009D488E"/>
    <w:rsid w:val="009D49AD"/>
    <w:rsid w:val="009D4AFE"/>
    <w:rsid w:val="009D525D"/>
    <w:rsid w:val="009D56E4"/>
    <w:rsid w:val="009D6147"/>
    <w:rsid w:val="009E0A40"/>
    <w:rsid w:val="009E24AC"/>
    <w:rsid w:val="009E5023"/>
    <w:rsid w:val="009E611C"/>
    <w:rsid w:val="009E75AD"/>
    <w:rsid w:val="009E7677"/>
    <w:rsid w:val="009E7C18"/>
    <w:rsid w:val="009F105B"/>
    <w:rsid w:val="009F1971"/>
    <w:rsid w:val="009F457E"/>
    <w:rsid w:val="009F47CA"/>
    <w:rsid w:val="009F4F0A"/>
    <w:rsid w:val="009F5A3C"/>
    <w:rsid w:val="009F5C7F"/>
    <w:rsid w:val="009F7475"/>
    <w:rsid w:val="00A01BC6"/>
    <w:rsid w:val="00A01E93"/>
    <w:rsid w:val="00A04CD0"/>
    <w:rsid w:val="00A05706"/>
    <w:rsid w:val="00A057A3"/>
    <w:rsid w:val="00A069E5"/>
    <w:rsid w:val="00A075C2"/>
    <w:rsid w:val="00A1044F"/>
    <w:rsid w:val="00A16207"/>
    <w:rsid w:val="00A17F9A"/>
    <w:rsid w:val="00A213AC"/>
    <w:rsid w:val="00A213E4"/>
    <w:rsid w:val="00A250A8"/>
    <w:rsid w:val="00A257AB"/>
    <w:rsid w:val="00A26F13"/>
    <w:rsid w:val="00A328C0"/>
    <w:rsid w:val="00A32B3F"/>
    <w:rsid w:val="00A35103"/>
    <w:rsid w:val="00A35322"/>
    <w:rsid w:val="00A355D5"/>
    <w:rsid w:val="00A36166"/>
    <w:rsid w:val="00A3657A"/>
    <w:rsid w:val="00A36E06"/>
    <w:rsid w:val="00A417C5"/>
    <w:rsid w:val="00A41F40"/>
    <w:rsid w:val="00A423B9"/>
    <w:rsid w:val="00A44325"/>
    <w:rsid w:val="00A44A59"/>
    <w:rsid w:val="00A478CD"/>
    <w:rsid w:val="00A503E0"/>
    <w:rsid w:val="00A52442"/>
    <w:rsid w:val="00A52EB6"/>
    <w:rsid w:val="00A530A2"/>
    <w:rsid w:val="00A5561A"/>
    <w:rsid w:val="00A61533"/>
    <w:rsid w:val="00A61D97"/>
    <w:rsid w:val="00A621C3"/>
    <w:rsid w:val="00A6226C"/>
    <w:rsid w:val="00A65E6E"/>
    <w:rsid w:val="00A67654"/>
    <w:rsid w:val="00A7037D"/>
    <w:rsid w:val="00A71BFD"/>
    <w:rsid w:val="00A725E9"/>
    <w:rsid w:val="00A73590"/>
    <w:rsid w:val="00A7506C"/>
    <w:rsid w:val="00A77D41"/>
    <w:rsid w:val="00A81ECD"/>
    <w:rsid w:val="00A83216"/>
    <w:rsid w:val="00A84A19"/>
    <w:rsid w:val="00A85145"/>
    <w:rsid w:val="00A86E07"/>
    <w:rsid w:val="00A86EE7"/>
    <w:rsid w:val="00A87ACF"/>
    <w:rsid w:val="00A902F1"/>
    <w:rsid w:val="00A9037F"/>
    <w:rsid w:val="00A90AE3"/>
    <w:rsid w:val="00A90C48"/>
    <w:rsid w:val="00A9353F"/>
    <w:rsid w:val="00A93EFB"/>
    <w:rsid w:val="00A94A1E"/>
    <w:rsid w:val="00A9515C"/>
    <w:rsid w:val="00A9533B"/>
    <w:rsid w:val="00A97C1D"/>
    <w:rsid w:val="00AA105E"/>
    <w:rsid w:val="00AA2282"/>
    <w:rsid w:val="00AA3E2B"/>
    <w:rsid w:val="00AA610A"/>
    <w:rsid w:val="00AA6842"/>
    <w:rsid w:val="00AA6F2F"/>
    <w:rsid w:val="00AA7A9E"/>
    <w:rsid w:val="00AC1E23"/>
    <w:rsid w:val="00AC22DC"/>
    <w:rsid w:val="00AC38D0"/>
    <w:rsid w:val="00AC450F"/>
    <w:rsid w:val="00AC67D6"/>
    <w:rsid w:val="00AD0F81"/>
    <w:rsid w:val="00AD29E2"/>
    <w:rsid w:val="00AD3CF0"/>
    <w:rsid w:val="00AD46D4"/>
    <w:rsid w:val="00AD525C"/>
    <w:rsid w:val="00AD6617"/>
    <w:rsid w:val="00AD69C2"/>
    <w:rsid w:val="00AD726E"/>
    <w:rsid w:val="00AE0BCD"/>
    <w:rsid w:val="00AE0FF8"/>
    <w:rsid w:val="00AE102C"/>
    <w:rsid w:val="00AE25E2"/>
    <w:rsid w:val="00AE2A91"/>
    <w:rsid w:val="00AE2F24"/>
    <w:rsid w:val="00AE373D"/>
    <w:rsid w:val="00AE6232"/>
    <w:rsid w:val="00AE63B5"/>
    <w:rsid w:val="00AE64AC"/>
    <w:rsid w:val="00AF2BF4"/>
    <w:rsid w:val="00AF4DF3"/>
    <w:rsid w:val="00AF50EC"/>
    <w:rsid w:val="00AF5978"/>
    <w:rsid w:val="00AF7CC0"/>
    <w:rsid w:val="00B02C84"/>
    <w:rsid w:val="00B0454E"/>
    <w:rsid w:val="00B054FD"/>
    <w:rsid w:val="00B06FC7"/>
    <w:rsid w:val="00B074F4"/>
    <w:rsid w:val="00B07BAC"/>
    <w:rsid w:val="00B12BB2"/>
    <w:rsid w:val="00B12FA7"/>
    <w:rsid w:val="00B1436D"/>
    <w:rsid w:val="00B15FF6"/>
    <w:rsid w:val="00B16E85"/>
    <w:rsid w:val="00B17256"/>
    <w:rsid w:val="00B21623"/>
    <w:rsid w:val="00B24655"/>
    <w:rsid w:val="00B24C96"/>
    <w:rsid w:val="00B311A9"/>
    <w:rsid w:val="00B32480"/>
    <w:rsid w:val="00B35694"/>
    <w:rsid w:val="00B378D8"/>
    <w:rsid w:val="00B42D9F"/>
    <w:rsid w:val="00B43918"/>
    <w:rsid w:val="00B43A3A"/>
    <w:rsid w:val="00B516AA"/>
    <w:rsid w:val="00B53722"/>
    <w:rsid w:val="00B5379F"/>
    <w:rsid w:val="00B54FF8"/>
    <w:rsid w:val="00B55F80"/>
    <w:rsid w:val="00B563E2"/>
    <w:rsid w:val="00B56B63"/>
    <w:rsid w:val="00B60700"/>
    <w:rsid w:val="00B611E2"/>
    <w:rsid w:val="00B61B55"/>
    <w:rsid w:val="00B628A2"/>
    <w:rsid w:val="00B62E61"/>
    <w:rsid w:val="00B63521"/>
    <w:rsid w:val="00B63B43"/>
    <w:rsid w:val="00B66260"/>
    <w:rsid w:val="00B66C5C"/>
    <w:rsid w:val="00B66ECF"/>
    <w:rsid w:val="00B70634"/>
    <w:rsid w:val="00B71D8F"/>
    <w:rsid w:val="00B725A8"/>
    <w:rsid w:val="00B76901"/>
    <w:rsid w:val="00B807D3"/>
    <w:rsid w:val="00B8326D"/>
    <w:rsid w:val="00B84021"/>
    <w:rsid w:val="00B84DB8"/>
    <w:rsid w:val="00B8753F"/>
    <w:rsid w:val="00B90B7D"/>
    <w:rsid w:val="00B91798"/>
    <w:rsid w:val="00B955CD"/>
    <w:rsid w:val="00BA0690"/>
    <w:rsid w:val="00BA117B"/>
    <w:rsid w:val="00BA3009"/>
    <w:rsid w:val="00BA3C02"/>
    <w:rsid w:val="00BA776B"/>
    <w:rsid w:val="00BB02E7"/>
    <w:rsid w:val="00BB299A"/>
    <w:rsid w:val="00BB407F"/>
    <w:rsid w:val="00BB44CA"/>
    <w:rsid w:val="00BB5072"/>
    <w:rsid w:val="00BB58E4"/>
    <w:rsid w:val="00BB5921"/>
    <w:rsid w:val="00BB678E"/>
    <w:rsid w:val="00BC0B83"/>
    <w:rsid w:val="00BC1389"/>
    <w:rsid w:val="00BC1EA8"/>
    <w:rsid w:val="00BC5AF7"/>
    <w:rsid w:val="00BC62C8"/>
    <w:rsid w:val="00BC7120"/>
    <w:rsid w:val="00BC751A"/>
    <w:rsid w:val="00BD070E"/>
    <w:rsid w:val="00BD21B0"/>
    <w:rsid w:val="00BD4166"/>
    <w:rsid w:val="00BD4547"/>
    <w:rsid w:val="00BD4952"/>
    <w:rsid w:val="00BD723C"/>
    <w:rsid w:val="00BE0E3A"/>
    <w:rsid w:val="00BE12EA"/>
    <w:rsid w:val="00BE1347"/>
    <w:rsid w:val="00BE1CCE"/>
    <w:rsid w:val="00BE1DDD"/>
    <w:rsid w:val="00BE3BC5"/>
    <w:rsid w:val="00BE431D"/>
    <w:rsid w:val="00BE4697"/>
    <w:rsid w:val="00BE5389"/>
    <w:rsid w:val="00BE560F"/>
    <w:rsid w:val="00BE599E"/>
    <w:rsid w:val="00BF3D86"/>
    <w:rsid w:val="00BF5C2E"/>
    <w:rsid w:val="00C01B88"/>
    <w:rsid w:val="00C06959"/>
    <w:rsid w:val="00C07699"/>
    <w:rsid w:val="00C07F40"/>
    <w:rsid w:val="00C113A3"/>
    <w:rsid w:val="00C130CD"/>
    <w:rsid w:val="00C14C2C"/>
    <w:rsid w:val="00C15081"/>
    <w:rsid w:val="00C1555E"/>
    <w:rsid w:val="00C161BA"/>
    <w:rsid w:val="00C177E9"/>
    <w:rsid w:val="00C2029A"/>
    <w:rsid w:val="00C236E6"/>
    <w:rsid w:val="00C238C3"/>
    <w:rsid w:val="00C244B4"/>
    <w:rsid w:val="00C25D7B"/>
    <w:rsid w:val="00C270F9"/>
    <w:rsid w:val="00C27AD2"/>
    <w:rsid w:val="00C27D51"/>
    <w:rsid w:val="00C304C4"/>
    <w:rsid w:val="00C3071D"/>
    <w:rsid w:val="00C321C7"/>
    <w:rsid w:val="00C3245E"/>
    <w:rsid w:val="00C3283E"/>
    <w:rsid w:val="00C341C1"/>
    <w:rsid w:val="00C34376"/>
    <w:rsid w:val="00C34B65"/>
    <w:rsid w:val="00C352DE"/>
    <w:rsid w:val="00C35866"/>
    <w:rsid w:val="00C40B80"/>
    <w:rsid w:val="00C40DCC"/>
    <w:rsid w:val="00C41C32"/>
    <w:rsid w:val="00C44281"/>
    <w:rsid w:val="00C4485A"/>
    <w:rsid w:val="00C45677"/>
    <w:rsid w:val="00C46E76"/>
    <w:rsid w:val="00C51A06"/>
    <w:rsid w:val="00C51A32"/>
    <w:rsid w:val="00C54BA1"/>
    <w:rsid w:val="00C54E37"/>
    <w:rsid w:val="00C57D72"/>
    <w:rsid w:val="00C60468"/>
    <w:rsid w:val="00C6281F"/>
    <w:rsid w:val="00C62827"/>
    <w:rsid w:val="00C70CA8"/>
    <w:rsid w:val="00C73EF4"/>
    <w:rsid w:val="00C75BAC"/>
    <w:rsid w:val="00C7644B"/>
    <w:rsid w:val="00C77B16"/>
    <w:rsid w:val="00C77D96"/>
    <w:rsid w:val="00C81620"/>
    <w:rsid w:val="00C82CC5"/>
    <w:rsid w:val="00C83EDD"/>
    <w:rsid w:val="00C862BF"/>
    <w:rsid w:val="00C87FDC"/>
    <w:rsid w:val="00C90AF5"/>
    <w:rsid w:val="00C9168E"/>
    <w:rsid w:val="00C92689"/>
    <w:rsid w:val="00C958A4"/>
    <w:rsid w:val="00C969FE"/>
    <w:rsid w:val="00CA122D"/>
    <w:rsid w:val="00CA2F57"/>
    <w:rsid w:val="00CA4271"/>
    <w:rsid w:val="00CA4415"/>
    <w:rsid w:val="00CA5CDE"/>
    <w:rsid w:val="00CA75A5"/>
    <w:rsid w:val="00CA763B"/>
    <w:rsid w:val="00CB10D0"/>
    <w:rsid w:val="00CB174D"/>
    <w:rsid w:val="00CB27B5"/>
    <w:rsid w:val="00CB2883"/>
    <w:rsid w:val="00CB2E0C"/>
    <w:rsid w:val="00CB34F1"/>
    <w:rsid w:val="00CB39BE"/>
    <w:rsid w:val="00CB612B"/>
    <w:rsid w:val="00CB7B27"/>
    <w:rsid w:val="00CB7CD4"/>
    <w:rsid w:val="00CB7FA7"/>
    <w:rsid w:val="00CC04DA"/>
    <w:rsid w:val="00CC11F4"/>
    <w:rsid w:val="00CC31DE"/>
    <w:rsid w:val="00CC51C0"/>
    <w:rsid w:val="00CD078A"/>
    <w:rsid w:val="00CD0BF3"/>
    <w:rsid w:val="00CD1BF4"/>
    <w:rsid w:val="00CD1EA9"/>
    <w:rsid w:val="00CD4EF6"/>
    <w:rsid w:val="00CD59FC"/>
    <w:rsid w:val="00CD5C5C"/>
    <w:rsid w:val="00CD6EEE"/>
    <w:rsid w:val="00CD72BE"/>
    <w:rsid w:val="00CD7482"/>
    <w:rsid w:val="00CD7FE0"/>
    <w:rsid w:val="00CE0E9F"/>
    <w:rsid w:val="00CE2FC9"/>
    <w:rsid w:val="00CE74F7"/>
    <w:rsid w:val="00CF0D93"/>
    <w:rsid w:val="00CF1570"/>
    <w:rsid w:val="00CF1CE2"/>
    <w:rsid w:val="00CF3F46"/>
    <w:rsid w:val="00CF4ABB"/>
    <w:rsid w:val="00CF76A8"/>
    <w:rsid w:val="00D0292E"/>
    <w:rsid w:val="00D02947"/>
    <w:rsid w:val="00D03812"/>
    <w:rsid w:val="00D04B11"/>
    <w:rsid w:val="00D073D0"/>
    <w:rsid w:val="00D073F0"/>
    <w:rsid w:val="00D1064C"/>
    <w:rsid w:val="00D1158B"/>
    <w:rsid w:val="00D11746"/>
    <w:rsid w:val="00D118A4"/>
    <w:rsid w:val="00D11E60"/>
    <w:rsid w:val="00D14D25"/>
    <w:rsid w:val="00D15169"/>
    <w:rsid w:val="00D17EFD"/>
    <w:rsid w:val="00D20552"/>
    <w:rsid w:val="00D21E6C"/>
    <w:rsid w:val="00D223B9"/>
    <w:rsid w:val="00D23ADC"/>
    <w:rsid w:val="00D23DF3"/>
    <w:rsid w:val="00D251EC"/>
    <w:rsid w:val="00D25EAE"/>
    <w:rsid w:val="00D26A8B"/>
    <w:rsid w:val="00D319DA"/>
    <w:rsid w:val="00D326AD"/>
    <w:rsid w:val="00D34148"/>
    <w:rsid w:val="00D34CD0"/>
    <w:rsid w:val="00D3616E"/>
    <w:rsid w:val="00D37552"/>
    <w:rsid w:val="00D44073"/>
    <w:rsid w:val="00D44077"/>
    <w:rsid w:val="00D44F64"/>
    <w:rsid w:val="00D477CB"/>
    <w:rsid w:val="00D5046B"/>
    <w:rsid w:val="00D516B8"/>
    <w:rsid w:val="00D52229"/>
    <w:rsid w:val="00D5305C"/>
    <w:rsid w:val="00D54348"/>
    <w:rsid w:val="00D559A4"/>
    <w:rsid w:val="00D559B1"/>
    <w:rsid w:val="00D56611"/>
    <w:rsid w:val="00D631E3"/>
    <w:rsid w:val="00D638A2"/>
    <w:rsid w:val="00D65871"/>
    <w:rsid w:val="00D65E1C"/>
    <w:rsid w:val="00D66B4B"/>
    <w:rsid w:val="00D671EB"/>
    <w:rsid w:val="00D703FC"/>
    <w:rsid w:val="00D7091B"/>
    <w:rsid w:val="00D70B24"/>
    <w:rsid w:val="00D71317"/>
    <w:rsid w:val="00D71329"/>
    <w:rsid w:val="00D72D0E"/>
    <w:rsid w:val="00D73CFC"/>
    <w:rsid w:val="00D74412"/>
    <w:rsid w:val="00D751B0"/>
    <w:rsid w:val="00D80448"/>
    <w:rsid w:val="00D80D26"/>
    <w:rsid w:val="00D820AA"/>
    <w:rsid w:val="00D83552"/>
    <w:rsid w:val="00D83BC4"/>
    <w:rsid w:val="00D84DCE"/>
    <w:rsid w:val="00D870D5"/>
    <w:rsid w:val="00D90330"/>
    <w:rsid w:val="00D90C23"/>
    <w:rsid w:val="00D917C2"/>
    <w:rsid w:val="00D9189B"/>
    <w:rsid w:val="00D93FB8"/>
    <w:rsid w:val="00D94E12"/>
    <w:rsid w:val="00D967A2"/>
    <w:rsid w:val="00DA114C"/>
    <w:rsid w:val="00DA24FE"/>
    <w:rsid w:val="00DA4744"/>
    <w:rsid w:val="00DA52A1"/>
    <w:rsid w:val="00DA7349"/>
    <w:rsid w:val="00DA773B"/>
    <w:rsid w:val="00DA780A"/>
    <w:rsid w:val="00DB3AC7"/>
    <w:rsid w:val="00DB40A8"/>
    <w:rsid w:val="00DB48FE"/>
    <w:rsid w:val="00DB4C61"/>
    <w:rsid w:val="00DB61BE"/>
    <w:rsid w:val="00DB716E"/>
    <w:rsid w:val="00DB739C"/>
    <w:rsid w:val="00DB79F0"/>
    <w:rsid w:val="00DB7B23"/>
    <w:rsid w:val="00DC05A7"/>
    <w:rsid w:val="00DC125B"/>
    <w:rsid w:val="00DC1CB4"/>
    <w:rsid w:val="00DC3405"/>
    <w:rsid w:val="00DC3DDF"/>
    <w:rsid w:val="00DC3FEB"/>
    <w:rsid w:val="00DC4E7E"/>
    <w:rsid w:val="00DC68EC"/>
    <w:rsid w:val="00DC7F1E"/>
    <w:rsid w:val="00DD3276"/>
    <w:rsid w:val="00DE0832"/>
    <w:rsid w:val="00DE0ADE"/>
    <w:rsid w:val="00DE155E"/>
    <w:rsid w:val="00DE20D7"/>
    <w:rsid w:val="00DE3C47"/>
    <w:rsid w:val="00DE64F8"/>
    <w:rsid w:val="00DE69FE"/>
    <w:rsid w:val="00DE7704"/>
    <w:rsid w:val="00DF0152"/>
    <w:rsid w:val="00DF1128"/>
    <w:rsid w:val="00DF1EC4"/>
    <w:rsid w:val="00DF34CE"/>
    <w:rsid w:val="00DF656D"/>
    <w:rsid w:val="00DF6DEC"/>
    <w:rsid w:val="00DF785A"/>
    <w:rsid w:val="00DF78D8"/>
    <w:rsid w:val="00E02029"/>
    <w:rsid w:val="00E0301C"/>
    <w:rsid w:val="00E03653"/>
    <w:rsid w:val="00E04D56"/>
    <w:rsid w:val="00E0632B"/>
    <w:rsid w:val="00E06EA6"/>
    <w:rsid w:val="00E122BD"/>
    <w:rsid w:val="00E12E3B"/>
    <w:rsid w:val="00E13093"/>
    <w:rsid w:val="00E138CC"/>
    <w:rsid w:val="00E14322"/>
    <w:rsid w:val="00E150F4"/>
    <w:rsid w:val="00E205BF"/>
    <w:rsid w:val="00E20DE3"/>
    <w:rsid w:val="00E22666"/>
    <w:rsid w:val="00E232AA"/>
    <w:rsid w:val="00E24ED2"/>
    <w:rsid w:val="00E256BC"/>
    <w:rsid w:val="00E25B4C"/>
    <w:rsid w:val="00E25B95"/>
    <w:rsid w:val="00E2766B"/>
    <w:rsid w:val="00E27751"/>
    <w:rsid w:val="00E279AC"/>
    <w:rsid w:val="00E3051C"/>
    <w:rsid w:val="00E308C8"/>
    <w:rsid w:val="00E30DC0"/>
    <w:rsid w:val="00E320C6"/>
    <w:rsid w:val="00E32304"/>
    <w:rsid w:val="00E32542"/>
    <w:rsid w:val="00E32D88"/>
    <w:rsid w:val="00E34FEE"/>
    <w:rsid w:val="00E356A8"/>
    <w:rsid w:val="00E35EAB"/>
    <w:rsid w:val="00E4039C"/>
    <w:rsid w:val="00E40CBF"/>
    <w:rsid w:val="00E45196"/>
    <w:rsid w:val="00E45325"/>
    <w:rsid w:val="00E478FD"/>
    <w:rsid w:val="00E502A0"/>
    <w:rsid w:val="00E54890"/>
    <w:rsid w:val="00E5579B"/>
    <w:rsid w:val="00E559CD"/>
    <w:rsid w:val="00E56833"/>
    <w:rsid w:val="00E56A92"/>
    <w:rsid w:val="00E607F9"/>
    <w:rsid w:val="00E61D0A"/>
    <w:rsid w:val="00E63101"/>
    <w:rsid w:val="00E63193"/>
    <w:rsid w:val="00E634EF"/>
    <w:rsid w:val="00E63D9B"/>
    <w:rsid w:val="00E649EA"/>
    <w:rsid w:val="00E65EA8"/>
    <w:rsid w:val="00E70410"/>
    <w:rsid w:val="00E71552"/>
    <w:rsid w:val="00E72560"/>
    <w:rsid w:val="00E726F5"/>
    <w:rsid w:val="00E72CBA"/>
    <w:rsid w:val="00E82F2B"/>
    <w:rsid w:val="00E8373F"/>
    <w:rsid w:val="00E83C14"/>
    <w:rsid w:val="00E83C1D"/>
    <w:rsid w:val="00E83D13"/>
    <w:rsid w:val="00E86EA3"/>
    <w:rsid w:val="00E8796D"/>
    <w:rsid w:val="00E9043B"/>
    <w:rsid w:val="00E944A4"/>
    <w:rsid w:val="00E975F8"/>
    <w:rsid w:val="00E9770A"/>
    <w:rsid w:val="00EA035B"/>
    <w:rsid w:val="00EA039C"/>
    <w:rsid w:val="00EA29A1"/>
    <w:rsid w:val="00EA2D1B"/>
    <w:rsid w:val="00EA4275"/>
    <w:rsid w:val="00EA5035"/>
    <w:rsid w:val="00EA519A"/>
    <w:rsid w:val="00EA5747"/>
    <w:rsid w:val="00EA6B29"/>
    <w:rsid w:val="00EA756E"/>
    <w:rsid w:val="00EB1343"/>
    <w:rsid w:val="00EB1B95"/>
    <w:rsid w:val="00EB2BFC"/>
    <w:rsid w:val="00EB38C3"/>
    <w:rsid w:val="00EB6488"/>
    <w:rsid w:val="00EB7F6B"/>
    <w:rsid w:val="00EC0AD9"/>
    <w:rsid w:val="00EC406D"/>
    <w:rsid w:val="00EC6BF8"/>
    <w:rsid w:val="00EC724C"/>
    <w:rsid w:val="00ED0765"/>
    <w:rsid w:val="00ED122F"/>
    <w:rsid w:val="00ED33D3"/>
    <w:rsid w:val="00ED4BA1"/>
    <w:rsid w:val="00ED5EFB"/>
    <w:rsid w:val="00ED635F"/>
    <w:rsid w:val="00ED661F"/>
    <w:rsid w:val="00ED6F6F"/>
    <w:rsid w:val="00EE3C2E"/>
    <w:rsid w:val="00EE43DC"/>
    <w:rsid w:val="00EE662F"/>
    <w:rsid w:val="00EE7213"/>
    <w:rsid w:val="00EF1743"/>
    <w:rsid w:val="00EF1B26"/>
    <w:rsid w:val="00EF2018"/>
    <w:rsid w:val="00EF3272"/>
    <w:rsid w:val="00EF4070"/>
    <w:rsid w:val="00EF497E"/>
    <w:rsid w:val="00EF7550"/>
    <w:rsid w:val="00F01ED0"/>
    <w:rsid w:val="00F02D07"/>
    <w:rsid w:val="00F02F88"/>
    <w:rsid w:val="00F0368E"/>
    <w:rsid w:val="00F037D1"/>
    <w:rsid w:val="00F03B54"/>
    <w:rsid w:val="00F0471C"/>
    <w:rsid w:val="00F047B8"/>
    <w:rsid w:val="00F055D4"/>
    <w:rsid w:val="00F061E6"/>
    <w:rsid w:val="00F13FB0"/>
    <w:rsid w:val="00F14122"/>
    <w:rsid w:val="00F14414"/>
    <w:rsid w:val="00F14F1C"/>
    <w:rsid w:val="00F17FAE"/>
    <w:rsid w:val="00F2072E"/>
    <w:rsid w:val="00F20E30"/>
    <w:rsid w:val="00F20EBC"/>
    <w:rsid w:val="00F226D0"/>
    <w:rsid w:val="00F2355B"/>
    <w:rsid w:val="00F23EB6"/>
    <w:rsid w:val="00F24F27"/>
    <w:rsid w:val="00F250F2"/>
    <w:rsid w:val="00F255AE"/>
    <w:rsid w:val="00F25D68"/>
    <w:rsid w:val="00F2702B"/>
    <w:rsid w:val="00F2790D"/>
    <w:rsid w:val="00F30860"/>
    <w:rsid w:val="00F328AF"/>
    <w:rsid w:val="00F332E1"/>
    <w:rsid w:val="00F338D2"/>
    <w:rsid w:val="00F34697"/>
    <w:rsid w:val="00F40E9E"/>
    <w:rsid w:val="00F4106D"/>
    <w:rsid w:val="00F4131D"/>
    <w:rsid w:val="00F43365"/>
    <w:rsid w:val="00F43480"/>
    <w:rsid w:val="00F463A8"/>
    <w:rsid w:val="00F5206C"/>
    <w:rsid w:val="00F54615"/>
    <w:rsid w:val="00F54E5E"/>
    <w:rsid w:val="00F557E8"/>
    <w:rsid w:val="00F55D7B"/>
    <w:rsid w:val="00F57872"/>
    <w:rsid w:val="00F57DFB"/>
    <w:rsid w:val="00F602C9"/>
    <w:rsid w:val="00F61625"/>
    <w:rsid w:val="00F6169F"/>
    <w:rsid w:val="00F6218E"/>
    <w:rsid w:val="00F6282C"/>
    <w:rsid w:val="00F63B10"/>
    <w:rsid w:val="00F63E75"/>
    <w:rsid w:val="00F64205"/>
    <w:rsid w:val="00F64E7A"/>
    <w:rsid w:val="00F65E39"/>
    <w:rsid w:val="00F66DBF"/>
    <w:rsid w:val="00F67438"/>
    <w:rsid w:val="00F675C1"/>
    <w:rsid w:val="00F67A76"/>
    <w:rsid w:val="00F71B66"/>
    <w:rsid w:val="00F72A43"/>
    <w:rsid w:val="00F74ECB"/>
    <w:rsid w:val="00F76083"/>
    <w:rsid w:val="00F77A2C"/>
    <w:rsid w:val="00F80868"/>
    <w:rsid w:val="00F83AD8"/>
    <w:rsid w:val="00F83DF4"/>
    <w:rsid w:val="00F850DD"/>
    <w:rsid w:val="00F860F6"/>
    <w:rsid w:val="00F8664E"/>
    <w:rsid w:val="00F90035"/>
    <w:rsid w:val="00F90E7D"/>
    <w:rsid w:val="00F91D1A"/>
    <w:rsid w:val="00F92200"/>
    <w:rsid w:val="00F93509"/>
    <w:rsid w:val="00F9448E"/>
    <w:rsid w:val="00F95A2D"/>
    <w:rsid w:val="00FA0621"/>
    <w:rsid w:val="00FA07BA"/>
    <w:rsid w:val="00FA46E0"/>
    <w:rsid w:val="00FA5CC2"/>
    <w:rsid w:val="00FB02C2"/>
    <w:rsid w:val="00FB2F0F"/>
    <w:rsid w:val="00FB3052"/>
    <w:rsid w:val="00FB5D27"/>
    <w:rsid w:val="00FB6860"/>
    <w:rsid w:val="00FB7D73"/>
    <w:rsid w:val="00FC13B2"/>
    <w:rsid w:val="00FC17A2"/>
    <w:rsid w:val="00FC1CA0"/>
    <w:rsid w:val="00FC2584"/>
    <w:rsid w:val="00FC44DC"/>
    <w:rsid w:val="00FC4681"/>
    <w:rsid w:val="00FC4C7D"/>
    <w:rsid w:val="00FC5591"/>
    <w:rsid w:val="00FC799E"/>
    <w:rsid w:val="00FC7A99"/>
    <w:rsid w:val="00FC7F7E"/>
    <w:rsid w:val="00FD063A"/>
    <w:rsid w:val="00FD27AE"/>
    <w:rsid w:val="00FD2CCF"/>
    <w:rsid w:val="00FD3194"/>
    <w:rsid w:val="00FD34FE"/>
    <w:rsid w:val="00FD3773"/>
    <w:rsid w:val="00FD3EFB"/>
    <w:rsid w:val="00FD4E72"/>
    <w:rsid w:val="00FD533B"/>
    <w:rsid w:val="00FD6FC8"/>
    <w:rsid w:val="00FE21E1"/>
    <w:rsid w:val="00FE2C69"/>
    <w:rsid w:val="00FE2F03"/>
    <w:rsid w:val="00FE6956"/>
    <w:rsid w:val="00FE6B7D"/>
    <w:rsid w:val="00FE79E5"/>
    <w:rsid w:val="00FF1B1D"/>
    <w:rsid w:val="00FF271A"/>
    <w:rsid w:val="00FF576C"/>
    <w:rsid w:val="00FF6D9F"/>
    <w:rsid w:val="00FF7EB6"/>
  </w:rsids>
  <m:mathPr>
    <m:mathFont m:val="Cambria Math"/>
    <m:brkBin m:val="before"/>
    <m:brkBinSub m:val="--"/>
    <m:smallFrac m:val="off"/>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E0D"/>
    <w:rPr>
      <w:rFonts w:ascii="Times New Roman" w:eastAsia="Times New Roman" w:hAnsi="Times New Roman"/>
      <w:sz w:val="24"/>
      <w:szCs w:val="24"/>
      <w:lang w:val="es-NI" w:eastAsia="es-ES"/>
    </w:rPr>
  </w:style>
  <w:style w:type="paragraph" w:styleId="Ttulo1">
    <w:name w:val="heading 1"/>
    <w:basedOn w:val="Normal"/>
    <w:next w:val="Normal"/>
    <w:link w:val="Ttulo1Car"/>
    <w:qFormat/>
    <w:rsid w:val="003B1BC6"/>
    <w:pPr>
      <w:keepNext/>
      <w:tabs>
        <w:tab w:val="left" w:pos="0"/>
      </w:tabs>
      <w:suppressAutoHyphens/>
      <w:overflowPunct w:val="0"/>
      <w:autoSpaceDE w:val="0"/>
      <w:autoSpaceDN w:val="0"/>
      <w:adjustRightInd w:val="0"/>
      <w:jc w:val="both"/>
      <w:textAlignment w:val="baseline"/>
      <w:outlineLvl w:val="0"/>
    </w:pPr>
    <w:rPr>
      <w:rFonts w:ascii="Arial" w:hAnsi="Arial"/>
      <w:b/>
      <w:spacing w:val="-3"/>
      <w:szCs w:val="20"/>
      <w:lang w:val="es-ES"/>
    </w:rPr>
  </w:style>
  <w:style w:type="paragraph" w:styleId="Ttulo2">
    <w:name w:val="heading 2"/>
    <w:basedOn w:val="Normal"/>
    <w:next w:val="Normal"/>
    <w:link w:val="Ttulo2Car"/>
    <w:uiPriority w:val="9"/>
    <w:unhideWhenUsed/>
    <w:qFormat/>
    <w:rsid w:val="0084013B"/>
    <w:pPr>
      <w:keepNext/>
      <w:keepLines/>
      <w:spacing w:before="200" w:line="276" w:lineRule="auto"/>
      <w:outlineLvl w:val="1"/>
    </w:pPr>
    <w:rPr>
      <w:rFonts w:ascii="Cambria" w:hAnsi="Cambria"/>
      <w:b/>
      <w:bCs/>
      <w:color w:val="4F81BD"/>
      <w:sz w:val="26"/>
      <w:szCs w:val="26"/>
      <w:lang w:val="es-CR"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77B7A"/>
    <w:pPr>
      <w:spacing w:after="200" w:line="276" w:lineRule="auto"/>
      <w:ind w:left="720"/>
      <w:contextualSpacing/>
      <w:jc w:val="both"/>
    </w:pPr>
    <w:rPr>
      <w:rFonts w:ascii="Calibri" w:eastAsia="Calibri" w:hAnsi="Calibri"/>
      <w:sz w:val="22"/>
      <w:szCs w:val="22"/>
      <w:lang w:val="en-US" w:eastAsia="en-US"/>
    </w:rPr>
  </w:style>
  <w:style w:type="character" w:styleId="Refdecomentario">
    <w:name w:val="annotation reference"/>
    <w:uiPriority w:val="99"/>
    <w:semiHidden/>
    <w:unhideWhenUsed/>
    <w:rsid w:val="00177B7A"/>
    <w:rPr>
      <w:sz w:val="16"/>
      <w:szCs w:val="16"/>
    </w:rPr>
  </w:style>
  <w:style w:type="paragraph" w:styleId="Textocomentario">
    <w:name w:val="annotation text"/>
    <w:basedOn w:val="Normal"/>
    <w:link w:val="TextocomentarioCar"/>
    <w:uiPriority w:val="99"/>
    <w:semiHidden/>
    <w:unhideWhenUsed/>
    <w:rsid w:val="00177B7A"/>
    <w:pPr>
      <w:spacing w:after="200"/>
      <w:jc w:val="both"/>
    </w:pPr>
    <w:rPr>
      <w:rFonts w:ascii="Calibri" w:eastAsia="Calibri" w:hAnsi="Calibri"/>
      <w:sz w:val="20"/>
      <w:szCs w:val="20"/>
      <w:lang w:val="en-US" w:eastAsia="en-US"/>
    </w:rPr>
  </w:style>
  <w:style w:type="character" w:customStyle="1" w:styleId="TextocomentarioCar">
    <w:name w:val="Texto comentario Car"/>
    <w:basedOn w:val="Fuentedeprrafopredeter"/>
    <w:link w:val="Textocomentario"/>
    <w:uiPriority w:val="99"/>
    <w:semiHidden/>
    <w:rsid w:val="00177B7A"/>
  </w:style>
  <w:style w:type="paragraph" w:styleId="Textodeglobo">
    <w:name w:val="Balloon Text"/>
    <w:basedOn w:val="Normal"/>
    <w:link w:val="TextodegloboCar"/>
    <w:uiPriority w:val="99"/>
    <w:semiHidden/>
    <w:unhideWhenUsed/>
    <w:rsid w:val="00177B7A"/>
    <w:rPr>
      <w:rFonts w:ascii="Tahoma" w:hAnsi="Tahoma" w:cs="Tahoma"/>
      <w:sz w:val="16"/>
      <w:szCs w:val="16"/>
    </w:rPr>
  </w:style>
  <w:style w:type="character" w:customStyle="1" w:styleId="TextodegloboCar">
    <w:name w:val="Texto de globo Car"/>
    <w:link w:val="Textodeglobo"/>
    <w:uiPriority w:val="99"/>
    <w:semiHidden/>
    <w:rsid w:val="00177B7A"/>
    <w:rPr>
      <w:rFonts w:ascii="Tahoma" w:eastAsia="Times New Roman" w:hAnsi="Tahoma" w:cs="Tahoma"/>
      <w:sz w:val="16"/>
      <w:szCs w:val="16"/>
      <w:lang w:val="es-ES" w:eastAsia="es-ES"/>
    </w:rPr>
  </w:style>
  <w:style w:type="paragraph" w:styleId="Encabezado">
    <w:name w:val="header"/>
    <w:basedOn w:val="Normal"/>
    <w:link w:val="EncabezadoCar"/>
    <w:uiPriority w:val="99"/>
    <w:unhideWhenUsed/>
    <w:rsid w:val="00964DFD"/>
    <w:pPr>
      <w:tabs>
        <w:tab w:val="center" w:pos="4680"/>
        <w:tab w:val="right" w:pos="9360"/>
      </w:tabs>
    </w:pPr>
  </w:style>
  <w:style w:type="character" w:customStyle="1" w:styleId="EncabezadoCar">
    <w:name w:val="Encabezado Car"/>
    <w:link w:val="Encabezado"/>
    <w:uiPriority w:val="99"/>
    <w:rsid w:val="00964DFD"/>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964DFD"/>
    <w:pPr>
      <w:tabs>
        <w:tab w:val="center" w:pos="4680"/>
        <w:tab w:val="right" w:pos="9360"/>
      </w:tabs>
    </w:pPr>
  </w:style>
  <w:style w:type="character" w:customStyle="1" w:styleId="PiedepginaCar">
    <w:name w:val="Pie de página Car"/>
    <w:link w:val="Piedepgina"/>
    <w:uiPriority w:val="99"/>
    <w:rsid w:val="00964DFD"/>
    <w:rPr>
      <w:rFonts w:ascii="Times New Roman" w:eastAsia="Times New Roman" w:hAnsi="Times New Roman"/>
      <w:sz w:val="24"/>
      <w:szCs w:val="24"/>
      <w:lang w:val="es-ES" w:eastAsia="es-ES"/>
    </w:rPr>
  </w:style>
  <w:style w:type="paragraph" w:customStyle="1" w:styleId="Default">
    <w:name w:val="Default"/>
    <w:rsid w:val="00007403"/>
    <w:pPr>
      <w:autoSpaceDE w:val="0"/>
      <w:autoSpaceDN w:val="0"/>
      <w:adjustRightInd w:val="0"/>
    </w:pPr>
    <w:rPr>
      <w:rFonts w:ascii="Times New Roman" w:hAnsi="Times New Roman"/>
      <w:color w:val="000000"/>
      <w:sz w:val="24"/>
      <w:szCs w:val="24"/>
      <w:lang w:val="es-CR"/>
    </w:rPr>
  </w:style>
  <w:style w:type="paragraph" w:styleId="Textoindependiente2">
    <w:name w:val="Body Text 2"/>
    <w:basedOn w:val="Normal"/>
    <w:link w:val="Textoindependiente2Car"/>
    <w:rsid w:val="00F71B66"/>
    <w:pPr>
      <w:jc w:val="both"/>
    </w:pPr>
    <w:rPr>
      <w:rFonts w:ascii="Tahoma" w:hAnsi="Tahoma" w:cs="Tahoma"/>
      <w:b/>
      <w:bCs/>
      <w:sz w:val="20"/>
      <w:lang w:val="es-SV"/>
    </w:rPr>
  </w:style>
  <w:style w:type="character" w:customStyle="1" w:styleId="Textoindependiente2Car">
    <w:name w:val="Texto independiente 2 Car"/>
    <w:link w:val="Textoindependiente2"/>
    <w:rsid w:val="00F71B66"/>
    <w:rPr>
      <w:rFonts w:ascii="Tahoma" w:eastAsia="Times New Roman" w:hAnsi="Tahoma" w:cs="Tahoma"/>
      <w:b/>
      <w:bCs/>
      <w:szCs w:val="24"/>
      <w:lang w:val="es-SV" w:eastAsia="es-ES"/>
    </w:rPr>
  </w:style>
  <w:style w:type="paragraph" w:styleId="Asuntodelcomentario">
    <w:name w:val="annotation subject"/>
    <w:basedOn w:val="Textocomentario"/>
    <w:next w:val="Textocomentario"/>
    <w:link w:val="AsuntodelcomentarioCar"/>
    <w:uiPriority w:val="99"/>
    <w:semiHidden/>
    <w:unhideWhenUsed/>
    <w:rsid w:val="00B32480"/>
    <w:pPr>
      <w:spacing w:after="0"/>
      <w:jc w:val="left"/>
    </w:pPr>
    <w:rPr>
      <w:rFonts w:ascii="Times New Roman" w:eastAsia="Times New Roman" w:hAnsi="Times New Roman"/>
      <w:b/>
      <w:bCs/>
      <w:lang w:val="es-ES" w:eastAsia="es-ES"/>
    </w:rPr>
  </w:style>
  <w:style w:type="character" w:customStyle="1" w:styleId="AsuntodelcomentarioCar">
    <w:name w:val="Asunto del comentario Car"/>
    <w:link w:val="Asuntodelcomentario"/>
    <w:uiPriority w:val="99"/>
    <w:semiHidden/>
    <w:rsid w:val="00B32480"/>
    <w:rPr>
      <w:rFonts w:ascii="Times New Roman" w:eastAsia="Times New Roman" w:hAnsi="Times New Roman"/>
      <w:b/>
      <w:bCs/>
      <w:lang w:val="es-ES" w:eastAsia="es-ES"/>
    </w:rPr>
  </w:style>
  <w:style w:type="paragraph" w:styleId="Revisin">
    <w:name w:val="Revision"/>
    <w:hidden/>
    <w:uiPriority w:val="99"/>
    <w:semiHidden/>
    <w:rsid w:val="00D25EAE"/>
    <w:rPr>
      <w:rFonts w:ascii="Times New Roman" w:eastAsia="Times New Roman" w:hAnsi="Times New Roman"/>
      <w:sz w:val="24"/>
      <w:szCs w:val="24"/>
      <w:lang w:val="es-ES" w:eastAsia="es-ES"/>
    </w:rPr>
  </w:style>
  <w:style w:type="character" w:customStyle="1" w:styleId="msid39991">
    <w:name w:val="ms__id39991"/>
    <w:rsid w:val="009A7FAD"/>
    <w:rPr>
      <w:rFonts w:ascii="Arial" w:hAnsi="Arial" w:cs="Arial" w:hint="default"/>
    </w:rPr>
  </w:style>
  <w:style w:type="character" w:customStyle="1" w:styleId="Ttulo2Car">
    <w:name w:val="Título 2 Car"/>
    <w:link w:val="Ttulo2"/>
    <w:uiPriority w:val="9"/>
    <w:rsid w:val="0084013B"/>
    <w:rPr>
      <w:rFonts w:ascii="Cambria" w:eastAsia="Times New Roman" w:hAnsi="Cambria" w:cs="Times New Roman"/>
      <w:b/>
      <w:bCs/>
      <w:color w:val="4F81BD"/>
      <w:sz w:val="26"/>
      <w:szCs w:val="26"/>
      <w:lang w:val="es-CR" w:eastAsia="es-CR"/>
    </w:rPr>
  </w:style>
  <w:style w:type="paragraph" w:customStyle="1" w:styleId="CUERPO">
    <w:name w:val="CUERPO"/>
    <w:rsid w:val="0084013B"/>
    <w:pPr>
      <w:jc w:val="both"/>
    </w:pPr>
    <w:rPr>
      <w:rFonts w:ascii="Lucida Sans" w:eastAsia="Times New Roman" w:hAnsi="Lucida Sans"/>
      <w:snapToGrid w:val="0"/>
      <w:color w:val="000000"/>
      <w:sz w:val="22"/>
      <w:lang w:val="es-ES" w:eastAsia="es-ES"/>
    </w:rPr>
  </w:style>
  <w:style w:type="character" w:customStyle="1" w:styleId="Ttulo1Car">
    <w:name w:val="Título 1 Car"/>
    <w:link w:val="Ttulo1"/>
    <w:rsid w:val="003B1BC6"/>
    <w:rPr>
      <w:rFonts w:ascii="Arial" w:eastAsia="Times New Roman" w:hAnsi="Arial"/>
      <w:b/>
      <w:spacing w:val="-3"/>
      <w:sz w:val="24"/>
      <w:lang w:val="es-ES" w:eastAsia="es-ES"/>
    </w:rPr>
  </w:style>
  <w:style w:type="character" w:styleId="DefinicinHTML">
    <w:name w:val="HTML Definition"/>
    <w:basedOn w:val="Fuentedeprrafopredeter"/>
    <w:uiPriority w:val="99"/>
    <w:semiHidden/>
    <w:unhideWhenUsed/>
    <w:rsid w:val="006D02DC"/>
    <w:rPr>
      <w:i/>
      <w:iCs/>
    </w:rPr>
  </w:style>
  <w:style w:type="character" w:customStyle="1" w:styleId="apple-converted-space">
    <w:name w:val="apple-converted-space"/>
    <w:basedOn w:val="Fuentedeprrafopredeter"/>
    <w:rsid w:val="006D02DC"/>
  </w:style>
  <w:style w:type="character" w:styleId="Hipervnculo">
    <w:name w:val="Hyperlink"/>
    <w:basedOn w:val="Fuentedeprrafopredeter"/>
    <w:uiPriority w:val="99"/>
    <w:semiHidden/>
    <w:unhideWhenUsed/>
    <w:rsid w:val="006D02DC"/>
    <w:rPr>
      <w:color w:val="0000FF"/>
      <w:u w:val="single"/>
    </w:rPr>
  </w:style>
  <w:style w:type="paragraph" w:styleId="NormalWeb">
    <w:name w:val="Normal (Web)"/>
    <w:basedOn w:val="Normal"/>
    <w:uiPriority w:val="99"/>
    <w:unhideWhenUsed/>
    <w:rsid w:val="006D02DC"/>
    <w:pPr>
      <w:spacing w:before="100" w:beforeAutospacing="1" w:after="100" w:afterAutospacing="1"/>
    </w:pPr>
    <w:rPr>
      <w:lang w:val="es-ES"/>
    </w:rPr>
  </w:style>
</w:styles>
</file>

<file path=word/webSettings.xml><?xml version="1.0" encoding="utf-8"?>
<w:webSettings xmlns:r="http://schemas.openxmlformats.org/officeDocument/2006/relationships" xmlns:w="http://schemas.openxmlformats.org/wordprocessingml/2006/main">
  <w:divs>
    <w:div w:id="308174778">
      <w:bodyDiv w:val="1"/>
      <w:marLeft w:val="0"/>
      <w:marRight w:val="0"/>
      <w:marTop w:val="0"/>
      <w:marBottom w:val="0"/>
      <w:divBdr>
        <w:top w:val="none" w:sz="0" w:space="0" w:color="auto"/>
        <w:left w:val="none" w:sz="0" w:space="0" w:color="auto"/>
        <w:bottom w:val="none" w:sz="0" w:space="0" w:color="auto"/>
        <w:right w:val="none" w:sz="0" w:space="0" w:color="auto"/>
      </w:divBdr>
    </w:div>
    <w:div w:id="92997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6ezYCgueE/UDehhBt8HBkw3yyXA=</DigestValue>
    </Reference>
    <Reference URI="#idOfficeObject" Type="http://www.w3.org/2000/09/xmldsig#Object">
      <DigestMethod Algorithm="http://www.w3.org/2000/09/xmldsig#sha1"/>
      <DigestValue>7KESuwTtE83fAKqH80lK4KPNPjo=</DigestValue>
    </Reference>
  </SignedInfo>
  <SignatureValue>
    GMyLQ9+FUr0d4PsgycmWhCopQf9eWzpTuVA4/9zLISG0NONqUGgiX/pCcUxOHyQXSQtg9Cry
    4ORZAQMWukGZNpoSrFxBC5KhppGuWaXU2WHOiK4cd5NZRbsz7tNMA7j1ouW+WrQMdFwJvpM5
    lmDHVVhWv/J3u56IILNSHUC/k3xHgcslBHFNehhs2AmKf/dmsY9Q5IhNQ6Peqvjvt/6UjEQv
    izxSijY4CvaQIhl1TO/4jECGjI/mD7+C1q++bEiv7Elr+0utvvS0kRmGJ5MZzRkahKAq2Gr+
    8cRAEXbUGmBKerNXQKYUGjcPfSawG96gDlekwbB7FwGthBMHEi+qSg==
  </SignatureValue>
  <KeyInfo>
    <KeyValue>
      <RSAKeyValue>
        <Modulus>
            pEsjzhV2WQdm2labl6NqKsGat3agjlnarRoqe71sqpWGgl8Pul8HnvLAXExSJ+LALaaHoFWs
            vPQzjK5vneW/YQmEqJ0PQfhH86YpeLg5qKIGhiYYSqzqIeRMYZogUP7VYqOc6uxCMyh9JQLb
            71aI9Db642fA3SvFnWlbauAKZHAClUAQUlXsLhUYX3kRByvfTEJn/EE8/rOH1+T+KhjCB6f7
            mgbuDfxuJGlOOcPuxLQvRVWMNvl0Qh1cFEYRYAnMvcB0ETvJkH0EtNTc6bt9jKgKFyZGiZAp
            Cpx6y2btLxhXmCbBCtv75WS95urcqlQoIQCRKn3qOqvlAQR91Ze3Jw==
          </Modulus>
        <Exponent>AQAB</Exponent>
      </RSAKeyValue>
    </KeyValue>
    <X509Data>
      <X509Certificate>
          MIIFcjCCBFqgAwIBAgIKFvof+gABAAJe2TANBgkqhkiG9w0BAQUFADCBmjEVMBMGA1UEBRMM
          NC0wMDAtMDA0MDE3MQswCQYDVQQGEwJDUjEkMCIGA1UEChMbQkFOQ08gQ0VOVFJBTCBERSBD
          T1NUQSBSSUNBMSowKAYDVQQLEyFESVZJU0lPTiBERSBTRVJWSUNJT1MgRklOQU5DSUVST1Mx
          IjAgBgNVBAMTGUNBIFNJTlBFIC0gUEVSU09OQSBGSVNJQ0EwHhcNMTQwNTI3MjE1MjE0WhcN
          MTYwNTI2MjE1MjE0WjCBnzEZMBcGA1UEBRMQQ1BGLTAxLTA3MTQtMDE4NTEUMBIGA1UEBBML
          RElBWiBNT1JFUkExDjAMBgNVBCoTBUVSSUtBMQswCQYDVQQGEwJDUjEXMBUGA1UEChMOUEVS
          U09OQSBGSVNJQ0ExEjAQBgNVBAsTCUNJVURBREFOTzEiMCAGA1UEAxMZRVJJS0EgRElBWiBN
          T1JFUkEgKEZJUk1BKTCCASIwDQYJKoZIhvcNAQEBBQADggEPADCCAQoCggEBAKRLI84VdlkH
          ZtpWm5ejairBmrd2oI5Z2q0aKnu9bKqVhoJfD7pfB57ywFxMUifiwC2mh6BVrLz0M4yub53l
          v2EJhKidD0H4R/OmKXi4OaiiBoYmGEqs6iHkTGGaIFD+1WKjnOrsQjMofSUC2+9WiPQ2+uNn
          wN0rxZ1pW2rgCmRwApVAEFJV7C4VGF95EQcr30xCZ/xBPP6zh9fk/ioYwgen+5oG7g38biRp
          TjnD7sS0L0VVjDb5dEIdXBRGEWAJzL3AdBE7yZB9BLTU3Om7fYyoChcmRomQKQqcestm7S8Y
          V5gmwQrb++Vkvebq3KpUKCEAkSp96jqr5QEEfdWXtycCAwEAAaOCAbEwggGtMB8GA1UdIwQY
          MBaAFEjUipShoDKIP6qxNhCUK+6UQYKsMFwGA1UdHwRVMFMwUaBPoE2GS2h0dHA6Ly9mZGku
          c2lucGUuZmkuY3IvcmVwb3NpdG9yaW8vQ0ElMjBTSU5QRSUyMC0lMjBQRVJTT05BJTIwRklT
          SUNBKDEpLmNybDCBkwYIKwYBBQUHAQEEgYYwgYMwKAYIKwYBBQUHMAGGHGh0dHA6Ly9vY3Nw
          LnNpbnBlLmZpLmNyL29jc3AwVwYIKwYBBQUHMAKGS2h0dHA6Ly9mZGkuc2lucGUuZmkuY3Iv
          cmVwb3NpdG9yaW8vQ0ElMjBTSU5QRSUyMC0lMjBQRVJTT05BJTIwRklTSUNBKDEpLmNydDAO
          BgNVHQ8BAf8EBAMCBsAwPQYJKwYBBAGCNxUHBDAwLgYmKwYBBAGCNxUIhcTqW4LR4zWVkRuC
          +ZcYhqXLa4F/gb3yRYe7oj4CAWQCAQQwEwYDVR0lBAwwCgYIKwYBBQUHAwQwFQYDVR0gBA4w
          DDAKBghggTwBAQEBAjAbBgkrBgEEAYI3FQoEDjAMMAoGCCsGAQUFBwMEMA0GCSqGSIb3DQEB
          BQUAA4IBAQAEKcCldLj/MPvvCD/xx1JH/d+DvazWOdY8morGkb1gWPZjFQhu8CneF7foowBH
          nb8KlghzS4JOfqovlclW6u0lnOvEcbdkwXxGBcBOOtDr4SJ4am6Ac0gf3QE2Bqkl1ZYttkIs
          11EmU6TNGBGyyHq6EJehLhk5XWavACqvivl50O2XXVlLcMDLyyuPdIebMjSD9qDLfoohIADN
          fz4lA6DUz5+077Dz00sDSj9f03zQ7jw9DOiC+X+KVdYtGfWUENh0TbLPVpv0OfE3C4FN/Pss
          teA+07ROHSCTWyAHEdHiyEuT/VQ/s1LlI8dL/fGEusT1DQ3uNlsAALrXeq/mEUne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+HI9mMlwkvzRkxLsYDY7BgoH0Uk=</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2aCvWiHHHdjIC7c/DZRNQCAZWDA=</DigestValue>
      </Reference>
      <Reference URI="/word/document.xml?ContentType=application/vnd.openxmlformats-officedocument.wordprocessingml.document.main+xml">
        <DigestMethod Algorithm="http://www.w3.org/2000/09/xmldsig#sha1"/>
        <DigestValue>opnU35KSjWar68eFxKgTb4TIwlE=</DigestValue>
      </Reference>
      <Reference URI="/word/endnotes.xml?ContentType=application/vnd.openxmlformats-officedocument.wordprocessingml.endnotes+xml">
        <DigestMethod Algorithm="http://www.w3.org/2000/09/xmldsig#sha1"/>
        <DigestValue>L1fNcGGzS/DT4TrJ8cpMErx9py0=</DigestValue>
      </Reference>
      <Reference URI="/word/fontTable.xml?ContentType=application/vnd.openxmlformats-officedocument.wordprocessingml.fontTable+xml">
        <DigestMethod Algorithm="http://www.w3.org/2000/09/xmldsig#sha1"/>
        <DigestValue>cM1gXZHuJV9m2uBTtpSvEy4/Q48=</DigestValue>
      </Reference>
      <Reference URI="/word/footer1.xml?ContentType=application/vnd.openxmlformats-officedocument.wordprocessingml.footer+xml">
        <DigestMethod Algorithm="http://www.w3.org/2000/09/xmldsig#sha1"/>
        <DigestValue>aWMkusXGO1HZ/sKKVdjAwR/x8IY=</DigestValue>
      </Reference>
      <Reference URI="/word/footnotes.xml?ContentType=application/vnd.openxmlformats-officedocument.wordprocessingml.footnotes+xml">
        <DigestMethod Algorithm="http://www.w3.org/2000/09/xmldsig#sha1"/>
        <DigestValue>KEDpJN8wXLJuMEtEr39v9hSP1wM=</DigestValue>
      </Reference>
      <Reference URI="/word/header1.xml?ContentType=application/vnd.openxmlformats-officedocument.wordprocessingml.header+xml">
        <DigestMethod Algorithm="http://www.w3.org/2000/09/xmldsig#sha1"/>
        <DigestValue>ghwR95v7HJVm39+ZMV6LQnKSwvI=</DigestValue>
      </Reference>
      <Reference URI="/word/media/image1.emf?ContentType=image/x-emf">
        <DigestMethod Algorithm="http://www.w3.org/2000/09/xmldsig#sha1"/>
        <DigestValue>yqhmfVYNDpuyw35QE6yQ58owhnA=</DigestValue>
      </Reference>
      <Reference URI="/word/media/image2.jpeg?ContentType=image/jpeg">
        <DigestMethod Algorithm="http://www.w3.org/2000/09/xmldsig#sha1"/>
        <DigestValue>B6778liN8/KOfZvJRu58fbKQ6Qs=</DigestValue>
      </Reference>
      <Reference URI="/word/numbering.xml?ContentType=application/vnd.openxmlformats-officedocument.wordprocessingml.numbering+xml">
        <DigestMethod Algorithm="http://www.w3.org/2000/09/xmldsig#sha1"/>
        <DigestValue>B92/G/L9IfXSgDNSep+o97l5Sps=</DigestValue>
      </Reference>
      <Reference URI="/word/settings.xml?ContentType=application/vnd.openxmlformats-officedocument.wordprocessingml.settings+xml">
        <DigestMethod Algorithm="http://www.w3.org/2000/09/xmldsig#sha1"/>
        <DigestValue>9GE5TWMNbywYKiZ3Kr81+MHZZV0=</DigestValue>
      </Reference>
      <Reference URI="/word/styles.xml?ContentType=application/vnd.openxmlformats-officedocument.wordprocessingml.styles+xml">
        <DigestMethod Algorithm="http://www.w3.org/2000/09/xmldsig#sha1"/>
        <DigestValue>NG5QqPIK9bVxvA3wx1kDUfDQkDw=</DigestValue>
      </Reference>
      <Reference URI="/word/theme/theme1.xml?ContentType=application/vnd.openxmlformats-officedocument.theme+xml">
        <DigestMethod Algorithm="http://www.w3.org/2000/09/xmldsig#sha1"/>
        <DigestValue>BW/8iisgDDn++IR5fan/sLCrHac=</DigestValue>
      </Reference>
      <Reference URI="/word/webSettings.xml?ContentType=application/vnd.openxmlformats-officedocument.wordprocessingml.webSettings+xml">
        <DigestMethod Algorithm="http://www.w3.org/2000/09/xmldsig#sha1"/>
        <DigestValue>mu6YGoNm93/v1o//y9pUzQX3hn0=</DigestValue>
      </Reference>
    </Manifest>
    <SignatureProperties>
      <SignatureProperty Id="idSignatureTime" Target="#idPackageSignature">
        <mdssi:SignatureTime>
          <mdssi:Format>YYYY-MM-DDThh:mm:ssTZD</mdssi:Format>
          <mdssi:Value>2014-06-16T18:01:09Z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qZDBp9dHvZwbr5HwHQ+b2wtlYNM=</DigestValue>
    </Reference>
    <Reference URI="#idOfficeObject" Type="http://www.w3.org/2000/09/xmldsig#Object">
      <DigestMethod Algorithm="http://www.w3.org/2000/09/xmldsig#sha1"/>
      <DigestValue>pk7Y4e8EiC3XJyTGwvIOiV48U0Q=</DigestValue>
    </Reference>
    <Reference URI="#idSignedProperties" Type="http://uri.etsi.org/01903#SignedProperties">
      <Transforms>
        <Transform Algorithm="http://www.w3.org/TR/2001/REC-xml-c14n-20010315"/>
      </Transforms>
      <DigestMethod Algorithm="http://www.w3.org/2000/09/xmldsig#sha1"/>
      <DigestValue>TZ+xfJ8jbKZxkAF1vOB/VQLP2+s=</DigestValue>
    </Reference>
  </SignedInfo>
  <SignatureValue>Gq0zYmfv4tw6V1w6PX+kdPOfWEKiScquBPujpc0ZjNlff0YTcol7Pry5ygVmMrxC09tpYQqpjFds
W4f+mfIGSXF/78xSds8wmI5dRnWid9OzaWzC9jHaI0rRwXFQO0tVZ2I72Iposp+lAvXXr/760Rcd
75qMJEfKeJIJ1cWjkc/ad87IecEHGGD9cMzFFmZYESvdaiU5rjTbmVz6W8ii41gFEwdbCeoE5SmD
NqUGoM9tImVzblyq5yViopIsVM1lQ/nnLmBKJSd3LVCxoa+nHddKREghN5ZeaKp1c3zfeEaexVhW
L00MSwdPWx5VgY+G/FD88ScwOR2mw6T5Ifu3kg==</SignatureValue>
  <KeyInfo>
    <X509Data>
      <X509Certificate>MIIFhzCCBG+gAwIBAgIKMdNnoQAAAAD4hDANBgkqhkiG9w0BAQUFADCBmjEVMBMGA1UEBRMMNC0w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</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NG5QqPIK9bVxvA3wx1kDUfDQkDw=</DigestValue>
      </Reference>
      <Reference URI="/word/media/image2.jpeg?ContentType=image/jpeg">
        <DigestMethod Algorithm="http://www.w3.org/2000/09/xmldsig#sha1"/>
        <DigestValue>B6778liN8/KOfZvJRu58fbKQ6Qs=</DigestValue>
      </Reference>
      <Reference URI="/word/media/image1.emf?ContentType=image/x-emf">
        <DigestMethod Algorithm="http://www.w3.org/2000/09/xmldsig#sha1"/>
        <DigestValue>yqhmfVYNDpuyw35QE6yQ58owhnA=</DigestValue>
      </Reference>
      <Reference URI="/word/theme/theme1.xml?ContentType=application/vnd.openxmlformats-officedocument.theme+xml">
        <DigestMethod Algorithm="http://www.w3.org/2000/09/xmldsig#sha1"/>
        <DigestValue>BW/8iisgDDn++IR5fan/sLCrHac=</DigestValue>
      </Reference>
      <Reference URI="/word/settings.xml?ContentType=application/vnd.openxmlformats-officedocument.wordprocessingml.settings+xml">
        <DigestMethod Algorithm="http://www.w3.org/2000/09/xmldsig#sha1"/>
        <DigestValue>9GE5TWMNbywYKiZ3Kr81+MHZZV0=</DigestValue>
      </Reference>
      <Reference URI="/word/webSettings.xml?ContentType=application/vnd.openxmlformats-officedocument.wordprocessingml.webSettings+xml">
        <DigestMethod Algorithm="http://www.w3.org/2000/09/xmldsig#sha1"/>
        <DigestValue>mu6YGoNm93/v1o//y9pUzQX3hn0=</DigestValue>
      </Reference>
      <Reference URI="/word/header1.xml?ContentType=application/vnd.openxmlformats-officedocument.wordprocessingml.header+xml">
        <DigestMethod Algorithm="http://www.w3.org/2000/09/xmldsig#sha1"/>
        <DigestValue>ghwR95v7HJVm39+ZMV6LQnKSwvI=</DigestValue>
      </Reference>
      <Reference URI="/word/footnotes.xml?ContentType=application/vnd.openxmlformats-officedocument.wordprocessingml.footnotes+xml">
        <DigestMethod Algorithm="http://www.w3.org/2000/09/xmldsig#sha1"/>
        <DigestValue>KEDpJN8wXLJuMEtEr39v9hSP1wM=</DigestValue>
      </Reference>
      <Reference URI="/word/document.xml?ContentType=application/vnd.openxmlformats-officedocument.wordprocessingml.document.main+xml">
        <DigestMethod Algorithm="http://www.w3.org/2000/09/xmldsig#sha1"/>
        <DigestValue>opnU35KSjWar68eFxKgTb4TIwlE=</DigestValue>
      </Reference>
      <Reference URI="/word/numbering.xml?ContentType=application/vnd.openxmlformats-officedocument.wordprocessingml.numbering+xml">
        <DigestMethod Algorithm="http://www.w3.org/2000/09/xmldsig#sha1"/>
        <DigestValue>B92/G/L9IfXSgDNSep+o97l5Sps=</DigestValue>
      </Reference>
      <Reference URI="/word/fontTable.xml?ContentType=application/vnd.openxmlformats-officedocument.wordprocessingml.fontTable+xml">
        <DigestMethod Algorithm="http://www.w3.org/2000/09/xmldsig#sha1"/>
        <DigestValue>cM1gXZHuJV9m2uBTtpSvEy4/Q48=</DigestValue>
      </Reference>
      <Reference URI="/word/endnotes.xml?ContentType=application/vnd.openxmlformats-officedocument.wordprocessingml.endnotes+xml">
        <DigestMethod Algorithm="http://www.w3.org/2000/09/xmldsig#sha1"/>
        <DigestValue>L1fNcGGzS/DT4TrJ8cpMErx9py0=</DigestValue>
      </Reference>
      <Reference URI="/word/footer1.xml?ContentType=application/vnd.openxmlformats-officedocument.wordprocessingml.footer+xml">
        <DigestMethod Algorithm="http://www.w3.org/2000/09/xmldsig#sha1"/>
        <DigestValue>aWMkusXGO1HZ/sKKVdjAwR/x8IY=</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2aCvWiHHHdjIC7c/DZRNQCAZWDA=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+HI9mMlwkvzRkxLsYDY7BgoH0Uk=</DigestValue>
      </Reference>
    </Manifest>
    <SignatureProperties>
      <SignatureProperty Id="idSignatureTime" Target="#idPackageSignature">
        <mdssi:SignatureTime>
          <mdssi:Format>YYYY-MM-DDThh:mm:ssTZD</mdssi:Format>
          <mdssi:Value>2014-06-16T22:53:59Z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2014-06-16T22:53:59Z</xd:SigningTime>
          <xd:SigningCertificate>
            <xd:Cert>
              <xd:CertDigest>
                <DigestMethod Algorithm="http://www.w3.org/2000/09/xmldsig#sha1"/>
                <DigestValue>rNSgtPKSQG8zQBlPgGRn0xH6EFg=</DigestValue>
              </xd:CertDigest>
              <xd:IssuerSerial>
                <X509IssuerName>CN=CA SINPE - PERSONA FISICA, OU=DIVISION DE SERVICIOS FINANCIEROS, O=BANCO CENTRAL DE COSTA RICA, C=CR, SERIALNUMBER=4-000-004017</X509IssuerName>
                <X509SerialNumber>235295687909822487918724</X509SerialNumber>
              </xd:IssuerSerial>
            </xd:Cert>
          </xd:SigningCertificate>
          <xd:SignaturePolicyIdentifier>
            <xd:SignaturePolicyImplied/>
          </xd:SignaturePolicyIdentifier>
        </xd:SignedSignatureProperties>
      </xd:Signed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5E864E1CE3ABB43B4C2DE25CDA8D4F0" ma:contentTypeVersion="0" ma:contentTypeDescription="Crear nuevo documento." ma:contentTypeScope="" ma:versionID="447c50b0859ef2a8b7a2d698d1dbffd6">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5B0B3A-EAB8-4400-BB00-19C8A1DC3078}"/>
</file>

<file path=customXml/itemProps2.xml><?xml version="1.0" encoding="utf-8"?>
<ds:datastoreItem xmlns:ds="http://schemas.openxmlformats.org/officeDocument/2006/customXml" ds:itemID="{E2224A33-EDAD-4A8D-BC28-7CCBCBD53099}"/>
</file>

<file path=customXml/itemProps3.xml><?xml version="1.0" encoding="utf-8"?>
<ds:datastoreItem xmlns:ds="http://schemas.openxmlformats.org/officeDocument/2006/customXml" ds:itemID="{B42FA323-9CF6-496E-88A3-BBF7D81C5443}"/>
</file>

<file path=customXml/itemProps4.xml><?xml version="1.0" encoding="utf-8"?>
<ds:datastoreItem xmlns:ds="http://schemas.openxmlformats.org/officeDocument/2006/customXml" ds:itemID="{67ECA3CC-5C19-43F5-AA12-5B47FA3CA894}"/>
</file>

<file path=docProps/app.xml><?xml version="1.0" encoding="utf-8"?>
<Properties xmlns="http://schemas.openxmlformats.org/officeDocument/2006/extended-properties" xmlns:vt="http://schemas.openxmlformats.org/officeDocument/2006/docPropsVTypes">
  <Template>Normal</Template>
  <TotalTime>261</TotalTime>
  <Pages>47</Pages>
  <Words>15246</Words>
  <Characters>83859</Characters>
  <Application>Microsoft Office Word</Application>
  <DocSecurity>0</DocSecurity>
  <Lines>698</Lines>
  <Paragraphs>197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98908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hperez</dc:creator>
  <cp:lastModifiedBy>EESTRADA</cp:lastModifiedBy>
  <cp:revision>69</cp:revision>
  <dcterms:created xsi:type="dcterms:W3CDTF">2014-02-17T23:53:00Z</dcterms:created>
  <dcterms:modified xsi:type="dcterms:W3CDTF">2014-06-05T21:31:00Z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0x01010075E864E1CE3ABB43B4C2DE25CDA8D4F0</vt:lpwstr>
  </property>
</Properties>
</file>